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1CA" w:rsidRPr="00B371CA" w:rsidRDefault="00B371CA" w:rsidP="00B371CA">
      <w:pPr>
        <w:jc w:val="center"/>
        <w:rPr>
          <w:b/>
          <w:sz w:val="28"/>
          <w:szCs w:val="28"/>
        </w:rPr>
      </w:pPr>
      <w:r w:rsidRPr="00B371CA">
        <w:rPr>
          <w:b/>
          <w:sz w:val="28"/>
          <w:szCs w:val="28"/>
        </w:rPr>
        <w:t xml:space="preserve">John </w:t>
      </w:r>
      <w:proofErr w:type="gramStart"/>
      <w:r w:rsidRPr="00B371CA">
        <w:rPr>
          <w:b/>
          <w:sz w:val="28"/>
          <w:szCs w:val="28"/>
        </w:rPr>
        <w:t>Norton,</w:t>
      </w:r>
      <w:proofErr w:type="gramEnd"/>
      <w:r w:rsidRPr="00B371CA">
        <w:rPr>
          <w:b/>
          <w:sz w:val="28"/>
          <w:szCs w:val="28"/>
        </w:rPr>
        <w:t xml:space="preserve"> and the probable nature of the text</w:t>
      </w:r>
    </w:p>
    <w:p w:rsidR="00B371CA" w:rsidRDefault="00B371CA">
      <w:pPr>
        <w:rPr>
          <w:b/>
        </w:rPr>
      </w:pPr>
    </w:p>
    <w:p w:rsidR="0023070E" w:rsidRDefault="0023070E">
      <w:pPr>
        <w:rPr>
          <w:b/>
        </w:rPr>
      </w:pPr>
    </w:p>
    <w:p w:rsidR="001F4652" w:rsidRDefault="001F4652">
      <w:pPr>
        <w:rPr>
          <w:b/>
        </w:rPr>
      </w:pPr>
    </w:p>
    <w:p w:rsidR="001F4652" w:rsidRDefault="001F4652">
      <w:pPr>
        <w:rPr>
          <w:b/>
        </w:rPr>
      </w:pPr>
    </w:p>
    <w:p w:rsidR="009754D3" w:rsidRDefault="00EA23FF" w:rsidP="009754D3">
      <w:pPr>
        <w:spacing w:line="480" w:lineRule="auto"/>
      </w:pPr>
      <w:r>
        <w:t xml:space="preserve">John Norton, named as publisher of </w:t>
      </w:r>
      <w:r w:rsidR="00E20643">
        <w:t xml:space="preserve">William Sampson’s </w:t>
      </w:r>
      <w:r>
        <w:rPr>
          <w:i/>
        </w:rPr>
        <w:t>The Vow Breaker</w:t>
      </w:r>
      <w:r>
        <w:t>,</w:t>
      </w:r>
      <w:r>
        <w:rPr>
          <w:i/>
        </w:rPr>
        <w:t xml:space="preserve"> </w:t>
      </w:r>
      <w:r>
        <w:t>was probably the nephew of John Norton,</w:t>
      </w:r>
      <w:r w:rsidR="00E20643">
        <w:t xml:space="preserve"> bookseller, who died in 1612. Sampson’s John Norton was a printer</w:t>
      </w:r>
      <w:r>
        <w:t xml:space="preserve"> </w:t>
      </w:r>
      <w:r w:rsidR="00E20643">
        <w:t>who began publishing in 1621; he</w:t>
      </w:r>
      <w:r>
        <w:t xml:space="preserve"> was elected a member of the </w:t>
      </w:r>
      <w:r w:rsidR="00B371CA">
        <w:t xml:space="preserve">livery of the Stationers’ Company </w:t>
      </w:r>
      <w:r>
        <w:t>in 1625</w:t>
      </w:r>
      <w:r w:rsidR="003C3C61">
        <w:t>,</w:t>
      </w:r>
      <w:r>
        <w:t xml:space="preserve"> and died in 1640</w:t>
      </w:r>
      <w:r w:rsidR="009754D3">
        <w:t xml:space="preserve">. He was the </w:t>
      </w:r>
      <w:r w:rsidR="00B51002">
        <w:t>son-in-law of Matthew Law, b</w:t>
      </w:r>
      <w:r w:rsidR="009754D3">
        <w:t xml:space="preserve">ookseller in London 1595-1629. </w:t>
      </w:r>
    </w:p>
    <w:p w:rsidR="00EA23FF" w:rsidRDefault="009754D3" w:rsidP="009754D3">
      <w:pPr>
        <w:ind w:left="720"/>
      </w:pPr>
      <w:r>
        <w:t xml:space="preserve">Norton began printing in partnership with Augustine </w:t>
      </w:r>
      <w:proofErr w:type="spellStart"/>
      <w:r>
        <w:t>Mathewes</w:t>
      </w:r>
      <w:proofErr w:type="spellEnd"/>
      <w:r>
        <w:t xml:space="preserve"> 1624-27, apparently near St. Bride’s Church; he moved on to an irregular partnership with Nicholas </w:t>
      </w:r>
      <w:proofErr w:type="spellStart"/>
      <w:r>
        <w:t>Okes</w:t>
      </w:r>
      <w:proofErr w:type="spellEnd"/>
      <w:r>
        <w:t xml:space="preserve">, 1628-35 in Foster Lane, though they shared imprints only in 1628-29, and continued there when the </w:t>
      </w:r>
      <w:proofErr w:type="spellStart"/>
      <w:r>
        <w:t>Okes</w:t>
      </w:r>
      <w:proofErr w:type="spellEnd"/>
      <w:r>
        <w:t xml:space="preserve"> p</w:t>
      </w:r>
      <w:r w:rsidR="00266342">
        <w:t xml:space="preserve">rinting house moved elsewhere. </w:t>
      </w:r>
      <w:r>
        <w:t>Norton’s widow, Alice, kept up his</w:t>
      </w:r>
      <w:r w:rsidR="00266342">
        <w:t xml:space="preserve"> printing house and, in 1642, </w:t>
      </w:r>
      <w:r>
        <w:t>married Thomas Warren, who took over its management.</w:t>
      </w:r>
      <w:r w:rsidRPr="009754D3">
        <w:rPr>
          <w:rStyle w:val="FootnoteReference"/>
        </w:rPr>
        <w:t xml:space="preserve"> </w:t>
      </w:r>
      <w:r>
        <w:rPr>
          <w:rStyle w:val="FootnoteReference"/>
        </w:rPr>
        <w:footnoteReference w:id="1"/>
      </w:r>
    </w:p>
    <w:p w:rsidR="009754D3" w:rsidRDefault="009754D3" w:rsidP="009754D3">
      <w:pPr>
        <w:ind w:left="720"/>
      </w:pPr>
    </w:p>
    <w:p w:rsidR="009754D3" w:rsidRDefault="009754D3" w:rsidP="009754D3">
      <w:pPr>
        <w:ind w:left="720"/>
      </w:pPr>
    </w:p>
    <w:p w:rsidR="009754D3" w:rsidRDefault="009754D3" w:rsidP="009754D3">
      <w:pPr>
        <w:ind w:left="720"/>
      </w:pPr>
    </w:p>
    <w:p w:rsidR="009754D3" w:rsidRPr="009754D3" w:rsidRDefault="004D44DB" w:rsidP="009754D3">
      <w:pPr>
        <w:spacing w:line="480" w:lineRule="auto"/>
      </w:pPr>
      <w:r>
        <w:t xml:space="preserve">Sampson’s John Norton </w:t>
      </w:r>
      <w:r w:rsidR="00D20284">
        <w:t xml:space="preserve">is not </w:t>
      </w:r>
      <w:r w:rsidR="00CC745E">
        <w:t xml:space="preserve">listed </w:t>
      </w:r>
      <w:r w:rsidR="00D20284">
        <w:t xml:space="preserve">in the </w:t>
      </w:r>
      <w:r w:rsidR="00D20284" w:rsidRPr="00D20284">
        <w:rPr>
          <w:i/>
        </w:rPr>
        <w:t>Dictionary of National Biography</w:t>
      </w:r>
      <w:r w:rsidR="00266342">
        <w:t xml:space="preserve"> but he</w:t>
      </w:r>
      <w:r w:rsidR="00D20284">
        <w:t xml:space="preserve"> appear</w:t>
      </w:r>
      <w:r w:rsidR="00266342">
        <w:t>s</w:t>
      </w:r>
      <w:r w:rsidR="00D20284">
        <w:t xml:space="preserve"> to have been a printer</w:t>
      </w:r>
      <w:r w:rsidR="00266342">
        <w:t xml:space="preserve"> of some significance</w:t>
      </w:r>
      <w:r>
        <w:t>,</w:t>
      </w:r>
      <w:r w:rsidR="00266342">
        <w:t xml:space="preserve"> although</w:t>
      </w:r>
      <w:r w:rsidR="00D20284">
        <w:t xml:space="preserve"> </w:t>
      </w:r>
      <w:r>
        <w:t>Paul Matthews cr</w:t>
      </w:r>
      <w:r w:rsidR="009B6654">
        <w:t>edits Norton’s</w:t>
      </w:r>
      <w:r>
        <w:t xml:space="preserve"> uncle</w:t>
      </w:r>
      <w:r w:rsidR="00D20284">
        <w:t xml:space="preserve"> with all his nephew’s </w:t>
      </w:r>
      <w:r w:rsidR="00266342">
        <w:t>publications as well as his own</w:t>
      </w:r>
      <w:r w:rsidR="00D20304">
        <w:t>,</w:t>
      </w:r>
      <w:r w:rsidR="00CC745E">
        <w:t xml:space="preserve"> even after his death, for the period</w:t>
      </w:r>
      <w:r w:rsidR="00266342">
        <w:t xml:space="preserve"> 1590 – 1640.</w:t>
      </w:r>
      <w:r w:rsidR="00D20284">
        <w:rPr>
          <w:rStyle w:val="FootnoteReference"/>
        </w:rPr>
        <w:footnoteReference w:id="2"/>
      </w:r>
      <w:r w:rsidR="00266342">
        <w:t xml:space="preserve"> </w:t>
      </w:r>
      <w:r w:rsidR="00D20284">
        <w:t>It</w:t>
      </w:r>
      <w:r w:rsidR="009754D3">
        <w:t xml:space="preserve"> </w:t>
      </w:r>
      <w:r w:rsidR="00D20284">
        <w:t>may be seen</w:t>
      </w:r>
      <w:r w:rsidR="009754D3">
        <w:t xml:space="preserve"> from the records in the </w:t>
      </w:r>
      <w:r w:rsidR="009754D3">
        <w:rPr>
          <w:i/>
        </w:rPr>
        <w:t xml:space="preserve">Short-title Catalogue </w:t>
      </w:r>
      <w:r w:rsidR="00266342">
        <w:t>for</w:t>
      </w:r>
      <w:r w:rsidR="009754D3">
        <w:t xml:space="preserve"> </w:t>
      </w:r>
      <w:r>
        <w:t xml:space="preserve">this </w:t>
      </w:r>
      <w:r w:rsidR="00943713">
        <w:t>John Norton</w:t>
      </w:r>
      <w:r w:rsidR="00D20284">
        <w:t xml:space="preserve"> </w:t>
      </w:r>
      <w:r w:rsidR="00266342">
        <w:t>that about</w:t>
      </w:r>
      <w:r w:rsidR="00D20284">
        <w:t xml:space="preserve"> two hundred publications</w:t>
      </w:r>
      <w:r w:rsidR="00266342">
        <w:t xml:space="preserve"> are listed against his name</w:t>
      </w:r>
      <w:r w:rsidR="00D20284">
        <w:t xml:space="preserve">, one hundred and twenty up to the end of 1636 when </w:t>
      </w:r>
      <w:r w:rsidR="00057248">
        <w:t xml:space="preserve">Sampson’s </w:t>
      </w:r>
      <w:r w:rsidR="00D20284">
        <w:rPr>
          <w:i/>
        </w:rPr>
        <w:t xml:space="preserve">The Vow Breaker </w:t>
      </w:r>
      <w:r w:rsidR="00D20284">
        <w:t xml:space="preserve">and </w:t>
      </w:r>
      <w:proofErr w:type="spellStart"/>
      <w:r w:rsidR="00D20284">
        <w:rPr>
          <w:i/>
        </w:rPr>
        <w:t>Virtus</w:t>
      </w:r>
      <w:proofErr w:type="spellEnd"/>
      <w:r w:rsidR="00D20284">
        <w:rPr>
          <w:i/>
        </w:rPr>
        <w:t xml:space="preserve"> Post </w:t>
      </w:r>
      <w:proofErr w:type="spellStart"/>
      <w:r w:rsidR="00D20284">
        <w:rPr>
          <w:i/>
        </w:rPr>
        <w:t>Funera</w:t>
      </w:r>
      <w:proofErr w:type="spellEnd"/>
      <w:r w:rsidR="00D20284">
        <w:rPr>
          <w:i/>
        </w:rPr>
        <w:t xml:space="preserve"> </w:t>
      </w:r>
      <w:proofErr w:type="spellStart"/>
      <w:r w:rsidR="00D20284">
        <w:rPr>
          <w:i/>
        </w:rPr>
        <w:t>Vivit</w:t>
      </w:r>
      <w:proofErr w:type="spellEnd"/>
      <w:r w:rsidR="00D20284">
        <w:rPr>
          <w:i/>
        </w:rPr>
        <w:t xml:space="preserve"> </w:t>
      </w:r>
      <w:r w:rsidR="00266342">
        <w:t>were published.</w:t>
      </w:r>
      <w:r w:rsidR="00B371CA">
        <w:t xml:space="preserve"> </w:t>
      </w:r>
      <w:r>
        <w:t xml:space="preserve">Sampson’s </w:t>
      </w:r>
      <w:r w:rsidR="00943713">
        <w:t xml:space="preserve">John </w:t>
      </w:r>
      <w:r w:rsidR="003C3C61">
        <w:t>Norton</w:t>
      </w:r>
      <w:r w:rsidR="00943713">
        <w:t xml:space="preserve"> printed </w:t>
      </w:r>
      <w:r w:rsidR="003C3C61">
        <w:t>severa</w:t>
      </w:r>
      <w:r w:rsidR="00943713">
        <w:t>l books of sermons and religion</w:t>
      </w:r>
      <w:r w:rsidR="003C3C61">
        <w:t xml:space="preserve"> including those of John Jewel, Richard Bancroft </w:t>
      </w:r>
      <w:r w:rsidR="003C3C61">
        <w:lastRenderedPageBreak/>
        <w:t>and Francis Bacon</w:t>
      </w:r>
      <w:r w:rsidR="00943713">
        <w:t>. He</w:t>
      </w:r>
      <w:r w:rsidR="00A91609">
        <w:t xml:space="preserve"> </w:t>
      </w:r>
      <w:r w:rsidR="00943713">
        <w:t xml:space="preserve">also published three </w:t>
      </w:r>
      <w:r w:rsidR="00A91609">
        <w:t>of Shakespeare’</w:t>
      </w:r>
      <w:r w:rsidR="00943713">
        <w:t xml:space="preserve">s plays and works </w:t>
      </w:r>
      <w:r w:rsidR="00A91609">
        <w:t xml:space="preserve">of </w:t>
      </w:r>
      <w:r w:rsidR="00943713">
        <w:t>many different authors, including J</w:t>
      </w:r>
      <w:r w:rsidR="003C3C61">
        <w:t xml:space="preserve">ames Shirley, </w:t>
      </w:r>
      <w:proofErr w:type="spellStart"/>
      <w:r w:rsidR="00A91609">
        <w:t>Gervase</w:t>
      </w:r>
      <w:proofErr w:type="spellEnd"/>
      <w:r w:rsidR="00A91609">
        <w:t xml:space="preserve"> Markham, and Thomas Heywoo</w:t>
      </w:r>
      <w:r w:rsidR="00E233E4">
        <w:t>d</w:t>
      </w:r>
      <w:r w:rsidR="00CC745E">
        <w:t>.</w:t>
      </w:r>
      <w:r w:rsidR="00CC745E">
        <w:rPr>
          <w:rStyle w:val="FootnoteReference"/>
        </w:rPr>
        <w:footnoteReference w:id="3"/>
      </w:r>
    </w:p>
    <w:p w:rsidR="00EA23FF" w:rsidRDefault="00EA23FF" w:rsidP="009754D3">
      <w:pPr>
        <w:spacing w:line="480" w:lineRule="auto"/>
      </w:pPr>
    </w:p>
    <w:p w:rsidR="00956E41" w:rsidRDefault="00956E41" w:rsidP="00956E41">
      <w:pPr>
        <w:spacing w:line="480" w:lineRule="auto"/>
      </w:pPr>
      <w:r>
        <w:t>I have considered whether this 1636 text may have been a prompt copy, or whether it is the author’s foul papers. There is no extant manuscript of the play</w:t>
      </w:r>
      <w:r w:rsidR="00F80DDE">
        <w:t>.</w:t>
      </w:r>
      <w:r>
        <w:t xml:space="preserve"> </w:t>
      </w:r>
      <w:proofErr w:type="spellStart"/>
      <w:r>
        <w:t>McKerrow</w:t>
      </w:r>
      <w:proofErr w:type="spellEnd"/>
      <w:r>
        <w:t xml:space="preserve"> points out:  </w:t>
      </w:r>
    </w:p>
    <w:p w:rsidR="00956E41" w:rsidRDefault="00956E41" w:rsidP="00956E41">
      <w:pPr>
        <w:ind w:left="720"/>
      </w:pPr>
      <w:r>
        <w:t>the original manuscript of a play would not have been written with any thought of the press . . . It was merely the substance, or rather the bare bones, of a performance on the stage, intended to be interpreted by actors skilled in their craft, who would have no difficulty in reading it as it was meant to be read.</w:t>
      </w:r>
      <w:r>
        <w:rPr>
          <w:rStyle w:val="FootnoteReference"/>
        </w:rPr>
        <w:footnoteReference w:id="4"/>
      </w:r>
    </w:p>
    <w:p w:rsidR="00956E41" w:rsidRDefault="00956E41" w:rsidP="00956E41">
      <w:pPr>
        <w:ind w:left="720"/>
      </w:pPr>
    </w:p>
    <w:p w:rsidR="00956E41" w:rsidRDefault="00956E41" w:rsidP="00E233E4">
      <w:pPr>
        <w:spacing w:line="480" w:lineRule="auto"/>
      </w:pPr>
    </w:p>
    <w:p w:rsidR="000C57B1" w:rsidRDefault="00E233E4" w:rsidP="00281861">
      <w:pPr>
        <w:spacing w:line="480" w:lineRule="auto"/>
      </w:pPr>
      <w:r>
        <w:t xml:space="preserve">The 1636 text does not meet the criteria of a genuine prompt copy, as listed by </w:t>
      </w:r>
      <w:proofErr w:type="spellStart"/>
      <w:r>
        <w:t>McKerrrow</w:t>
      </w:r>
      <w:proofErr w:type="spellEnd"/>
      <w:r w:rsidR="00D35ED6">
        <w:t xml:space="preserve">. </w:t>
      </w:r>
      <w:r w:rsidR="000C57B1">
        <w:t xml:space="preserve">He </w:t>
      </w:r>
      <w:r>
        <w:t>is of the opinion that the author will probably write in the names of the actors he envisages playing the parts, and that stage directions, properties or characters may be in the text in advance of when they are actually required.</w:t>
      </w:r>
      <w:r w:rsidR="000C57B1" w:rsidRPr="000C57B1">
        <w:t xml:space="preserve"> </w:t>
      </w:r>
      <w:r w:rsidR="000C57B1">
        <w:t>In this text there are no hand-written notes and it does not appear to be a copy of the author’s manuscript in which could be expected full and unambiguous stage directions. It is clear, however, that the 1636 text</w:t>
      </w:r>
      <w:r w:rsidR="00565FE9">
        <w:t xml:space="preserve"> </w:t>
      </w:r>
      <w:r w:rsidR="000C57B1">
        <w:t xml:space="preserve">includes </w:t>
      </w:r>
      <w:r w:rsidR="00281861">
        <w:t>stage directions</w:t>
      </w:r>
      <w:r w:rsidR="001F4652">
        <w:t xml:space="preserve"> that Sampson </w:t>
      </w:r>
      <w:r w:rsidR="000C57B1">
        <w:t xml:space="preserve">may have </w:t>
      </w:r>
      <w:r w:rsidR="001F4652">
        <w:t xml:space="preserve">wished to see </w:t>
      </w:r>
      <w:r w:rsidR="00281861">
        <w:t xml:space="preserve">followed during a performance, which would suggest that the copy given to </w:t>
      </w:r>
      <w:r w:rsidR="000C57B1">
        <w:t xml:space="preserve">Norton </w:t>
      </w:r>
      <w:r w:rsidR="00F80DDE">
        <w:t>was in a legible</w:t>
      </w:r>
      <w:r w:rsidR="000C57B1">
        <w:t xml:space="preserve"> form</w:t>
      </w:r>
      <w:r w:rsidR="0099179A">
        <w:t>, w</w:t>
      </w:r>
      <w:r w:rsidR="00D73F6F">
        <w:t xml:space="preserve">ith </w:t>
      </w:r>
      <w:r w:rsidR="00956E41">
        <w:t xml:space="preserve">some directions </w:t>
      </w:r>
      <w:r w:rsidR="00D73F6F">
        <w:t>clearly in</w:t>
      </w:r>
      <w:r w:rsidR="0099179A">
        <w:t>cluded.</w:t>
      </w:r>
      <w:r w:rsidR="000C57B1">
        <w:t xml:space="preserve"> </w:t>
      </w:r>
    </w:p>
    <w:p w:rsidR="00565FE9" w:rsidRDefault="00565FE9" w:rsidP="002813FF"/>
    <w:p w:rsidR="00565FE9" w:rsidRDefault="00B62C11" w:rsidP="00565FE9">
      <w:r>
        <w:t xml:space="preserve">Apart from </w:t>
      </w:r>
      <w:r w:rsidR="00F80DDE">
        <w:t xml:space="preserve">specific </w:t>
      </w:r>
      <w:r>
        <w:t>entrances and exits, w</w:t>
      </w:r>
      <w:r w:rsidR="00565FE9">
        <w:t xml:space="preserve">e </w:t>
      </w:r>
      <w:r w:rsidR="00F80DDE">
        <w:t xml:space="preserve">also </w:t>
      </w:r>
      <w:r w:rsidR="00565FE9">
        <w:t xml:space="preserve">see </w:t>
      </w:r>
      <w:r w:rsidR="0099179A">
        <w:t>evidenc</w:t>
      </w:r>
      <w:r w:rsidR="004233AE">
        <w:t>e of stage directions that</w:t>
      </w:r>
      <w:r w:rsidR="0099179A">
        <w:t xml:space="preserve"> </w:t>
      </w:r>
      <w:r w:rsidR="00F80DDE">
        <w:t xml:space="preserve">appear to </w:t>
      </w:r>
      <w:r w:rsidR="004233AE">
        <w:t xml:space="preserve">express </w:t>
      </w:r>
      <w:r w:rsidR="00F80DDE">
        <w:t xml:space="preserve">clearly </w:t>
      </w:r>
      <w:r w:rsidR="004233AE">
        <w:t>the wishes of an author who knows how he wants his play performed:</w:t>
      </w:r>
    </w:p>
    <w:p w:rsidR="00565FE9" w:rsidRDefault="00565FE9" w:rsidP="00281861">
      <w:pPr>
        <w:ind w:left="720"/>
      </w:pPr>
    </w:p>
    <w:p w:rsidR="00281861" w:rsidRDefault="0074370A" w:rsidP="00565FE9">
      <w:r>
        <w:t>B1</w:t>
      </w:r>
      <w:r w:rsidR="003037EE">
        <w:t xml:space="preserve"> (p. 428</w:t>
      </w:r>
      <w:r w:rsidR="00565FE9">
        <w:t xml:space="preserve">)    </w:t>
      </w:r>
      <w:r w:rsidR="009605D2">
        <w:tab/>
      </w:r>
      <w:r w:rsidR="00565FE9">
        <w:t xml:space="preserve">Enter young Bateman </w:t>
      </w:r>
      <w:r w:rsidR="00565FE9">
        <w:rPr>
          <w:i/>
        </w:rPr>
        <w:t xml:space="preserve">meeting </w:t>
      </w:r>
      <w:r w:rsidR="00565FE9">
        <w:t>Anne</w:t>
      </w:r>
    </w:p>
    <w:p w:rsidR="00565FE9" w:rsidRDefault="00565FE9" w:rsidP="00565FE9">
      <w:pPr>
        <w:rPr>
          <w:i/>
        </w:rPr>
      </w:pPr>
      <w:r>
        <w:tab/>
        <w:t xml:space="preserve">         </w:t>
      </w:r>
      <w:r w:rsidR="009605D2">
        <w:tab/>
      </w:r>
      <w:proofErr w:type="spellStart"/>
      <w:r>
        <w:rPr>
          <w:i/>
        </w:rPr>
        <w:t>Kisse</w:t>
      </w:r>
      <w:proofErr w:type="spellEnd"/>
      <w:r>
        <w:rPr>
          <w:i/>
        </w:rPr>
        <w:t xml:space="preserve"> </w:t>
      </w:r>
      <w:r w:rsidRPr="00565FE9">
        <w:rPr>
          <w:i/>
        </w:rPr>
        <w:t>at the departure</w:t>
      </w:r>
    </w:p>
    <w:p w:rsidR="009605D2" w:rsidRDefault="009605D2" w:rsidP="00565FE9">
      <w:pPr>
        <w:rPr>
          <w:i/>
        </w:rPr>
      </w:pPr>
    </w:p>
    <w:p w:rsidR="009605D2" w:rsidRDefault="009605D2" w:rsidP="00565FE9">
      <w:proofErr w:type="gramStart"/>
      <w:r>
        <w:t>B4</w:t>
      </w:r>
      <w:r>
        <w:rPr>
          <w:vertAlign w:val="superscript"/>
        </w:rPr>
        <w:t xml:space="preserve">v </w:t>
      </w:r>
      <w:r w:rsidR="003037EE">
        <w:t>(p. 432</w:t>
      </w:r>
      <w:r>
        <w:t xml:space="preserve">) </w:t>
      </w:r>
      <w:r>
        <w:tab/>
      </w:r>
      <w:r>
        <w:rPr>
          <w:i/>
        </w:rPr>
        <w:t>A march</w:t>
      </w:r>
      <w:r>
        <w:t xml:space="preserve">, Enter Clifton, </w:t>
      </w:r>
      <w:proofErr w:type="spellStart"/>
      <w:r>
        <w:t>Souldiers</w:t>
      </w:r>
      <w:proofErr w:type="spellEnd"/>
      <w:r>
        <w:t>.</w:t>
      </w:r>
      <w:proofErr w:type="gramEnd"/>
    </w:p>
    <w:p w:rsidR="009605D2" w:rsidRDefault="009605D2" w:rsidP="00565FE9"/>
    <w:p w:rsidR="009605D2" w:rsidRDefault="003037EE" w:rsidP="00565FE9">
      <w:r>
        <w:lastRenderedPageBreak/>
        <w:t>C2. (p. 433</w:t>
      </w:r>
      <w:r w:rsidR="009605D2">
        <w:t xml:space="preserve">)  </w:t>
      </w:r>
      <w:r w:rsidR="009605D2">
        <w:tab/>
      </w:r>
      <w:r w:rsidR="009605D2">
        <w:rPr>
          <w:i/>
        </w:rPr>
        <w:t xml:space="preserve">After </w:t>
      </w:r>
      <w:proofErr w:type="spellStart"/>
      <w:r w:rsidR="009605D2">
        <w:rPr>
          <w:i/>
        </w:rPr>
        <w:t>ſkirmiſhes</w:t>
      </w:r>
      <w:proofErr w:type="spellEnd"/>
      <w:r w:rsidR="009605D2">
        <w:rPr>
          <w:i/>
        </w:rPr>
        <w:t xml:space="preserve"> </w:t>
      </w:r>
      <w:proofErr w:type="gramStart"/>
      <w:r w:rsidR="009605D2">
        <w:t>Enter ...</w:t>
      </w:r>
      <w:proofErr w:type="gramEnd"/>
    </w:p>
    <w:p w:rsidR="009605D2" w:rsidRDefault="009605D2" w:rsidP="00565FE9"/>
    <w:p w:rsidR="009605D2" w:rsidRDefault="009605D2" w:rsidP="00565FE9">
      <w:pPr>
        <w:rPr>
          <w:i/>
        </w:rPr>
      </w:pPr>
      <w:r>
        <w:t>D1</w:t>
      </w:r>
      <w:r>
        <w:rPr>
          <w:vertAlign w:val="superscript"/>
        </w:rPr>
        <w:t xml:space="preserve">v </w:t>
      </w:r>
      <w:r w:rsidR="003037EE">
        <w:t>(p. 437</w:t>
      </w:r>
      <w:r>
        <w:t xml:space="preserve">)  </w:t>
      </w:r>
      <w:r w:rsidR="00524E24">
        <w:tab/>
      </w:r>
      <w:proofErr w:type="spellStart"/>
      <w:proofErr w:type="gramStart"/>
      <w:r>
        <w:rPr>
          <w:i/>
        </w:rPr>
        <w:t>Shoote</w:t>
      </w:r>
      <w:proofErr w:type="spellEnd"/>
      <w:r>
        <w:rPr>
          <w:i/>
        </w:rPr>
        <w:t>, . . .</w:t>
      </w:r>
      <w:proofErr w:type="gramEnd"/>
      <w:r>
        <w:rPr>
          <w:i/>
        </w:rPr>
        <w:t xml:space="preserve"> </w:t>
      </w:r>
    </w:p>
    <w:p w:rsidR="009605D2" w:rsidRDefault="009605D2" w:rsidP="009605D2">
      <w:pPr>
        <w:ind w:left="720" w:firstLine="720"/>
      </w:pPr>
      <w:proofErr w:type="gramStart"/>
      <w:r>
        <w:t>the</w:t>
      </w:r>
      <w:proofErr w:type="gramEnd"/>
      <w:r>
        <w:t xml:space="preserve"> French </w:t>
      </w:r>
      <w:proofErr w:type="spellStart"/>
      <w:r>
        <w:t>beate</w:t>
      </w:r>
      <w:proofErr w:type="spellEnd"/>
      <w:r>
        <w:t xml:space="preserve"> of, </w:t>
      </w:r>
      <w:r>
        <w:rPr>
          <w:i/>
        </w:rPr>
        <w:t xml:space="preserve">place </w:t>
      </w:r>
      <w:proofErr w:type="spellStart"/>
      <w:r>
        <w:rPr>
          <w:i/>
        </w:rPr>
        <w:t>themſelves</w:t>
      </w:r>
      <w:proofErr w:type="spellEnd"/>
      <w:r>
        <w:rPr>
          <w:i/>
        </w:rPr>
        <w:t xml:space="preserve"> on the Walls hanging out a head </w:t>
      </w:r>
      <w:r w:rsidR="003037EE">
        <w:t xml:space="preserve">. . </w:t>
      </w:r>
    </w:p>
    <w:p w:rsidR="00524E24" w:rsidRDefault="00524E24" w:rsidP="009605D2">
      <w:pPr>
        <w:ind w:left="720" w:firstLine="720"/>
      </w:pPr>
    </w:p>
    <w:p w:rsidR="00524E24" w:rsidRDefault="00524E24" w:rsidP="00524E24">
      <w:pPr>
        <w:rPr>
          <w:i/>
        </w:rPr>
      </w:pPr>
      <w:r>
        <w:t>D2</w:t>
      </w:r>
      <w:r>
        <w:rPr>
          <w:vertAlign w:val="superscript"/>
        </w:rPr>
        <w:t xml:space="preserve">v </w:t>
      </w:r>
      <w:r w:rsidR="003037EE">
        <w:t>(p. 438</w:t>
      </w:r>
      <w:r>
        <w:t>)</w:t>
      </w:r>
      <w:r>
        <w:tab/>
      </w:r>
      <w:r>
        <w:rPr>
          <w:i/>
        </w:rPr>
        <w:t>Jervis, and Nan are in the Window</w:t>
      </w:r>
    </w:p>
    <w:p w:rsidR="00524E24" w:rsidRDefault="00524E24" w:rsidP="00524E24">
      <w:pPr>
        <w:rPr>
          <w:i/>
        </w:rPr>
      </w:pPr>
    </w:p>
    <w:p w:rsidR="00524E24" w:rsidRDefault="003037EE" w:rsidP="00524E24">
      <w:r>
        <w:t>E1 (p. 440</w:t>
      </w:r>
      <w:r w:rsidR="00524E24">
        <w:t>)</w:t>
      </w:r>
      <w:r w:rsidR="00524E24">
        <w:tab/>
        <w:t xml:space="preserve">Enter </w:t>
      </w:r>
      <w:proofErr w:type="spellStart"/>
      <w:r w:rsidR="00524E24">
        <w:t>Mortique</w:t>
      </w:r>
      <w:proofErr w:type="spellEnd"/>
      <w:r w:rsidR="00524E24">
        <w:t xml:space="preserve"> </w:t>
      </w:r>
      <w:r w:rsidR="00524E24">
        <w:rPr>
          <w:i/>
        </w:rPr>
        <w:t xml:space="preserve">meeting </w:t>
      </w:r>
      <w:proofErr w:type="gramStart"/>
      <w:r w:rsidR="00524E24">
        <w:t>Clifton .</w:t>
      </w:r>
      <w:proofErr w:type="gramEnd"/>
    </w:p>
    <w:p w:rsidR="00524E24" w:rsidRDefault="00524E24" w:rsidP="00524E24"/>
    <w:p w:rsidR="00524E24" w:rsidRPr="00524E24" w:rsidRDefault="00524E24" w:rsidP="00524E24">
      <w:r>
        <w:t>E1</w:t>
      </w:r>
      <w:r>
        <w:rPr>
          <w:vertAlign w:val="superscript"/>
        </w:rPr>
        <w:t xml:space="preserve">v </w:t>
      </w:r>
      <w:r w:rsidR="003037EE">
        <w:t>(p. 441</w:t>
      </w:r>
      <w:r w:rsidRPr="00524E24">
        <w:t>)</w:t>
      </w:r>
      <w:r>
        <w:tab/>
      </w:r>
      <w:r>
        <w:rPr>
          <w:i/>
        </w:rPr>
        <w:t xml:space="preserve">Fight, Clifton </w:t>
      </w:r>
      <w:proofErr w:type="spellStart"/>
      <w:r>
        <w:rPr>
          <w:i/>
        </w:rPr>
        <w:t>diſarmes</w:t>
      </w:r>
      <w:proofErr w:type="spellEnd"/>
      <w:r>
        <w:rPr>
          <w:i/>
        </w:rPr>
        <w:t xml:space="preserve"> him </w:t>
      </w:r>
      <w:r>
        <w:t>. . .</w:t>
      </w:r>
    </w:p>
    <w:p w:rsidR="00524E24" w:rsidRDefault="00524E24" w:rsidP="00524E24">
      <w:pPr>
        <w:ind w:left="720" w:firstLine="720"/>
        <w:rPr>
          <w:i/>
        </w:rPr>
      </w:pPr>
      <w:r>
        <w:t xml:space="preserve">Young Bateman </w:t>
      </w:r>
      <w:proofErr w:type="gramStart"/>
      <w:r>
        <w:rPr>
          <w:i/>
        </w:rPr>
        <w:t>ins</w:t>
      </w:r>
      <w:proofErr w:type="gramEnd"/>
      <w:r>
        <w:rPr>
          <w:i/>
        </w:rPr>
        <w:t xml:space="preserve"> </w:t>
      </w:r>
      <w:proofErr w:type="spellStart"/>
      <w:r>
        <w:rPr>
          <w:i/>
        </w:rPr>
        <w:t>ſhirt</w:t>
      </w:r>
      <w:proofErr w:type="spellEnd"/>
      <w:r>
        <w:rPr>
          <w:i/>
        </w:rPr>
        <w:t xml:space="preserve">, a halter about his </w:t>
      </w:r>
      <w:proofErr w:type="spellStart"/>
      <w:r>
        <w:rPr>
          <w:i/>
        </w:rPr>
        <w:t>necke</w:t>
      </w:r>
      <w:proofErr w:type="spellEnd"/>
      <w:r>
        <w:rPr>
          <w:i/>
        </w:rPr>
        <w:t>.</w:t>
      </w:r>
    </w:p>
    <w:p w:rsidR="00524E24" w:rsidRDefault="00524E24" w:rsidP="00524E24">
      <w:pPr>
        <w:ind w:left="720" w:firstLine="720"/>
        <w:rPr>
          <w:i/>
        </w:rPr>
      </w:pPr>
    </w:p>
    <w:p w:rsidR="00524E24" w:rsidRDefault="00524E24" w:rsidP="00524E24">
      <w:pPr>
        <w:rPr>
          <w:i/>
        </w:rPr>
      </w:pPr>
      <w:r>
        <w:t>E2</w:t>
      </w:r>
      <w:r>
        <w:rPr>
          <w:vertAlign w:val="superscript"/>
        </w:rPr>
        <w:t xml:space="preserve">v </w:t>
      </w:r>
      <w:r w:rsidR="003037EE">
        <w:t>(p. 442</w:t>
      </w:r>
      <w:r>
        <w:t>)</w:t>
      </w:r>
      <w:r>
        <w:tab/>
      </w:r>
      <w:proofErr w:type="gramStart"/>
      <w:r>
        <w:rPr>
          <w:i/>
        </w:rPr>
        <w:t>Falls</w:t>
      </w:r>
      <w:proofErr w:type="gramEnd"/>
      <w:r>
        <w:rPr>
          <w:i/>
        </w:rPr>
        <w:t xml:space="preserve">, hangs, </w:t>
      </w:r>
      <w:r w:rsidRPr="00B62C11">
        <w:t>Enter old Bateman</w:t>
      </w:r>
      <w:r>
        <w:rPr>
          <w:i/>
        </w:rPr>
        <w:t xml:space="preserve"> </w:t>
      </w:r>
      <w:proofErr w:type="spellStart"/>
      <w:r>
        <w:rPr>
          <w:i/>
        </w:rPr>
        <w:t>i’ns</w:t>
      </w:r>
      <w:proofErr w:type="spellEnd"/>
      <w:r>
        <w:rPr>
          <w:i/>
        </w:rPr>
        <w:t xml:space="preserve"> </w:t>
      </w:r>
      <w:proofErr w:type="spellStart"/>
      <w:r>
        <w:rPr>
          <w:i/>
        </w:rPr>
        <w:t>ſhirt</w:t>
      </w:r>
      <w:proofErr w:type="spellEnd"/>
      <w:r>
        <w:rPr>
          <w:i/>
        </w:rPr>
        <w:t>, &amp; Torch.</w:t>
      </w:r>
    </w:p>
    <w:p w:rsidR="00524E24" w:rsidRDefault="00524E24" w:rsidP="00524E24">
      <w:pPr>
        <w:rPr>
          <w:i/>
        </w:rPr>
      </w:pPr>
    </w:p>
    <w:p w:rsidR="00524E24" w:rsidRDefault="003037EE" w:rsidP="00524E24">
      <w:pPr>
        <w:rPr>
          <w:i/>
        </w:rPr>
      </w:pPr>
      <w:proofErr w:type="gramStart"/>
      <w:r>
        <w:t>E3 (p. 442</w:t>
      </w:r>
      <w:r w:rsidR="00524E24">
        <w:t>)</w:t>
      </w:r>
      <w:r w:rsidR="00524E24">
        <w:tab/>
      </w:r>
      <w:proofErr w:type="spellStart"/>
      <w:r w:rsidR="00524E24">
        <w:t>Boote</w:t>
      </w:r>
      <w:proofErr w:type="spellEnd"/>
      <w:r w:rsidR="00524E24">
        <w:t xml:space="preserve">, Anne, </w:t>
      </w:r>
      <w:proofErr w:type="spellStart"/>
      <w:r w:rsidR="00524E24">
        <w:t>Urſula</w:t>
      </w:r>
      <w:proofErr w:type="spellEnd"/>
      <w:r w:rsidR="00524E24">
        <w:t xml:space="preserve"> </w:t>
      </w:r>
      <w:r w:rsidR="00524E24" w:rsidRPr="00524E24">
        <w:rPr>
          <w:i/>
        </w:rPr>
        <w:t>above.</w:t>
      </w:r>
      <w:proofErr w:type="gramEnd"/>
    </w:p>
    <w:p w:rsidR="00524E24" w:rsidRDefault="00524E24" w:rsidP="00524E24">
      <w:pPr>
        <w:rPr>
          <w:i/>
        </w:rPr>
      </w:pPr>
    </w:p>
    <w:p w:rsidR="00524E24" w:rsidRDefault="003037EE" w:rsidP="00524E24">
      <w:pPr>
        <w:rPr>
          <w:i/>
        </w:rPr>
      </w:pPr>
      <w:proofErr w:type="gramStart"/>
      <w:r>
        <w:t>E4 (p. 443</w:t>
      </w:r>
      <w:r w:rsidR="00524E24">
        <w:t>)</w:t>
      </w:r>
      <w:r w:rsidR="00524E24">
        <w:tab/>
        <w:t xml:space="preserve">Enter, Anne </w:t>
      </w:r>
      <w:proofErr w:type="spellStart"/>
      <w:r w:rsidR="00524E24">
        <w:rPr>
          <w:i/>
        </w:rPr>
        <w:t>haſtily</w:t>
      </w:r>
      <w:proofErr w:type="spellEnd"/>
      <w:r w:rsidR="00524E24">
        <w:rPr>
          <w:i/>
        </w:rPr>
        <w:t xml:space="preserve">, </w:t>
      </w:r>
      <w:proofErr w:type="spellStart"/>
      <w:r w:rsidR="00524E24">
        <w:rPr>
          <w:i/>
        </w:rPr>
        <w:t>purſuing</w:t>
      </w:r>
      <w:proofErr w:type="spellEnd"/>
      <w:r w:rsidR="00524E24">
        <w:rPr>
          <w:i/>
        </w:rPr>
        <w:t xml:space="preserve"> </w:t>
      </w:r>
      <w:proofErr w:type="spellStart"/>
      <w:r w:rsidR="00524E24">
        <w:rPr>
          <w:i/>
        </w:rPr>
        <w:t>Urſula</w:t>
      </w:r>
      <w:proofErr w:type="spellEnd"/>
      <w:r w:rsidR="00524E24">
        <w:rPr>
          <w:i/>
        </w:rPr>
        <w:t>, with lights.</w:t>
      </w:r>
      <w:proofErr w:type="gramEnd"/>
    </w:p>
    <w:p w:rsidR="00524E24" w:rsidRDefault="00524E24" w:rsidP="00524E24">
      <w:pPr>
        <w:rPr>
          <w:i/>
        </w:rPr>
      </w:pPr>
    </w:p>
    <w:p w:rsidR="00CF5DFF" w:rsidRDefault="003037EE" w:rsidP="00524E24">
      <w:r>
        <w:t>F2 (p. 445</w:t>
      </w:r>
      <w:r w:rsidR="00524E24">
        <w:t>)</w:t>
      </w:r>
      <w:r w:rsidR="00524E24">
        <w:tab/>
        <w:t xml:space="preserve">Enter </w:t>
      </w:r>
      <w:proofErr w:type="spellStart"/>
      <w:r w:rsidR="00524E24">
        <w:t>Joſhua</w:t>
      </w:r>
      <w:proofErr w:type="spellEnd"/>
      <w:r w:rsidR="00524E24">
        <w:t xml:space="preserve">, </w:t>
      </w:r>
      <w:r w:rsidR="00524E24">
        <w:rPr>
          <w:i/>
        </w:rPr>
        <w:t xml:space="preserve">his Cat </w:t>
      </w:r>
      <w:proofErr w:type="gramStart"/>
      <w:r w:rsidR="00524E24">
        <w:rPr>
          <w:i/>
        </w:rPr>
        <w:t>in  a</w:t>
      </w:r>
      <w:proofErr w:type="gramEnd"/>
      <w:r w:rsidR="00524E24">
        <w:rPr>
          <w:i/>
        </w:rPr>
        <w:t xml:space="preserve"> </w:t>
      </w:r>
      <w:proofErr w:type="spellStart"/>
      <w:r w:rsidR="00524E24">
        <w:rPr>
          <w:i/>
        </w:rPr>
        <w:t>ſtring</w:t>
      </w:r>
      <w:proofErr w:type="spellEnd"/>
      <w:r w:rsidR="00CF5DFF">
        <w:rPr>
          <w:i/>
        </w:rPr>
        <w:t>,</w:t>
      </w:r>
      <w:r w:rsidR="00524E24">
        <w:rPr>
          <w:i/>
        </w:rPr>
        <w:t xml:space="preserve"> </w:t>
      </w:r>
      <w:r w:rsidR="00CF5DFF">
        <w:t>. . .</w:t>
      </w:r>
    </w:p>
    <w:p w:rsidR="00CF5DFF" w:rsidRDefault="003037EE" w:rsidP="00524E24">
      <w:pPr>
        <w:rPr>
          <w:i/>
        </w:rPr>
      </w:pPr>
      <w:proofErr w:type="gramStart"/>
      <w:r>
        <w:t>F4 (p. 447</w:t>
      </w:r>
      <w:r w:rsidR="00CF5DFF">
        <w:t>)</w:t>
      </w:r>
      <w:r w:rsidR="00CF5DFF">
        <w:tab/>
        <w:t xml:space="preserve">Enter Anne, </w:t>
      </w:r>
      <w:r w:rsidR="00CF5DFF">
        <w:rPr>
          <w:i/>
        </w:rPr>
        <w:t xml:space="preserve">with a Torch, </w:t>
      </w:r>
      <w:proofErr w:type="spellStart"/>
      <w:r w:rsidR="00CF5DFF">
        <w:t>Urſula</w:t>
      </w:r>
      <w:proofErr w:type="spellEnd"/>
      <w:r w:rsidR="00CF5DFF">
        <w:t xml:space="preserve">, Bateman, </w:t>
      </w:r>
      <w:r w:rsidR="00CF5DFF">
        <w:rPr>
          <w:i/>
        </w:rPr>
        <w:t>wailing his Picture.</w:t>
      </w:r>
      <w:proofErr w:type="gramEnd"/>
    </w:p>
    <w:p w:rsidR="00CF5DFF" w:rsidRDefault="00CF5DFF" w:rsidP="00524E24">
      <w:pPr>
        <w:rPr>
          <w:i/>
        </w:rPr>
      </w:pPr>
    </w:p>
    <w:p w:rsidR="00CF5DFF" w:rsidRDefault="003037EE" w:rsidP="00524E24">
      <w:pPr>
        <w:rPr>
          <w:i/>
        </w:rPr>
      </w:pPr>
      <w:r>
        <w:t>G1 (p. 448</w:t>
      </w:r>
      <w:r w:rsidR="00CF5DFF">
        <w:t>)</w:t>
      </w:r>
      <w:r w:rsidR="00CF5DFF">
        <w:tab/>
      </w:r>
      <w:r w:rsidR="00CF5DFF">
        <w:rPr>
          <w:i/>
        </w:rPr>
        <w:t>Takes the Picture.</w:t>
      </w:r>
    </w:p>
    <w:p w:rsidR="00CF5DFF" w:rsidRDefault="00CF5DFF" w:rsidP="00524E24">
      <w:r>
        <w:rPr>
          <w:i/>
        </w:rPr>
        <w:tab/>
      </w:r>
      <w:r>
        <w:rPr>
          <w:i/>
        </w:rPr>
        <w:tab/>
        <w:t>Stands between the Picture</w:t>
      </w:r>
      <w:r>
        <w:t>, &amp; Ghost</w:t>
      </w:r>
    </w:p>
    <w:p w:rsidR="00CF5DFF" w:rsidRDefault="00CF5DFF" w:rsidP="00524E24"/>
    <w:p w:rsidR="00CF5DFF" w:rsidRDefault="00CF5DFF" w:rsidP="00524E24">
      <w:pPr>
        <w:rPr>
          <w:i/>
        </w:rPr>
      </w:pPr>
      <w:r>
        <w:t>G2</w:t>
      </w:r>
      <w:r>
        <w:rPr>
          <w:vertAlign w:val="superscript"/>
        </w:rPr>
        <w:t xml:space="preserve">v </w:t>
      </w:r>
      <w:r w:rsidR="003037EE">
        <w:t>(p. 450</w:t>
      </w:r>
      <w:r>
        <w:t xml:space="preserve">) </w:t>
      </w:r>
      <w:r>
        <w:tab/>
      </w:r>
      <w:proofErr w:type="gramStart"/>
      <w:r>
        <w:rPr>
          <w:i/>
        </w:rPr>
        <w:t>After</w:t>
      </w:r>
      <w:proofErr w:type="gramEnd"/>
      <w:r>
        <w:rPr>
          <w:i/>
        </w:rPr>
        <w:t xml:space="preserve"> </w:t>
      </w:r>
      <w:proofErr w:type="spellStart"/>
      <w:r>
        <w:rPr>
          <w:i/>
        </w:rPr>
        <w:t>ſquirmiſhes</w:t>
      </w:r>
      <w:proofErr w:type="spellEnd"/>
      <w:r>
        <w:rPr>
          <w:i/>
        </w:rPr>
        <w:t xml:space="preserve">. </w:t>
      </w:r>
      <w:r>
        <w:t xml:space="preserve">Enter Grey, </w:t>
      </w:r>
      <w:r>
        <w:rPr>
          <w:i/>
        </w:rPr>
        <w:t xml:space="preserve">meeting </w:t>
      </w:r>
      <w:r>
        <w:t xml:space="preserve">Clifton, </w:t>
      </w:r>
      <w:r>
        <w:rPr>
          <w:i/>
        </w:rPr>
        <w:t>with Armour.</w:t>
      </w:r>
    </w:p>
    <w:p w:rsidR="00CF5DFF" w:rsidRDefault="00CF5DFF" w:rsidP="00524E24">
      <w:pPr>
        <w:rPr>
          <w:i/>
        </w:rPr>
      </w:pPr>
    </w:p>
    <w:p w:rsidR="00CF5DFF" w:rsidRDefault="003037EE" w:rsidP="00524E24">
      <w:pPr>
        <w:rPr>
          <w:i/>
        </w:rPr>
      </w:pPr>
      <w:proofErr w:type="gramStart"/>
      <w:r>
        <w:t>G3 (p. 450</w:t>
      </w:r>
      <w:r w:rsidR="00CF5DFF">
        <w:t>)</w:t>
      </w:r>
      <w:r w:rsidR="00CF5DFF">
        <w:tab/>
      </w:r>
      <w:proofErr w:type="spellStart"/>
      <w:r w:rsidR="00CF5DFF">
        <w:t>Monluck</w:t>
      </w:r>
      <w:proofErr w:type="spellEnd"/>
      <w:r w:rsidR="00CF5DFF">
        <w:t xml:space="preserve">, </w:t>
      </w:r>
      <w:proofErr w:type="spellStart"/>
      <w:r w:rsidR="00CF5DFF">
        <w:t>Croſſe</w:t>
      </w:r>
      <w:proofErr w:type="spellEnd"/>
      <w:r w:rsidR="00CF5DFF">
        <w:t xml:space="preserve">, </w:t>
      </w:r>
      <w:proofErr w:type="spellStart"/>
      <w:r w:rsidR="0074370A">
        <w:rPr>
          <w:i/>
        </w:rPr>
        <w:t>between</w:t>
      </w:r>
      <w:r w:rsidR="00CF5DFF">
        <w:rPr>
          <w:i/>
        </w:rPr>
        <w:t>e</w:t>
      </w:r>
      <w:proofErr w:type="spellEnd"/>
      <w:r w:rsidR="00CF5DFF">
        <w:rPr>
          <w:i/>
        </w:rPr>
        <w:t xml:space="preserve"> the Armies.</w:t>
      </w:r>
      <w:proofErr w:type="gramEnd"/>
    </w:p>
    <w:p w:rsidR="00CF5DFF" w:rsidRDefault="00CF5DFF" w:rsidP="00524E24">
      <w:pPr>
        <w:rPr>
          <w:i/>
        </w:rPr>
      </w:pPr>
    </w:p>
    <w:p w:rsidR="00CF5DFF" w:rsidRDefault="00CF5DFF" w:rsidP="00524E24">
      <w:pPr>
        <w:rPr>
          <w:i/>
        </w:rPr>
      </w:pPr>
      <w:r>
        <w:t>G3</w:t>
      </w:r>
      <w:r>
        <w:rPr>
          <w:vertAlign w:val="superscript"/>
        </w:rPr>
        <w:t xml:space="preserve">v </w:t>
      </w:r>
      <w:r w:rsidR="003037EE">
        <w:t>(p. 451</w:t>
      </w:r>
      <w:r>
        <w:t>)</w:t>
      </w:r>
      <w:r>
        <w:tab/>
        <w:t xml:space="preserve">. . . Enter . . . Barren </w:t>
      </w:r>
      <w:r>
        <w:rPr>
          <w:i/>
        </w:rPr>
        <w:t>with a Child, Anne in bed.</w:t>
      </w:r>
    </w:p>
    <w:p w:rsidR="00CF5DFF" w:rsidRDefault="00CF5DFF" w:rsidP="00524E24">
      <w:pPr>
        <w:rPr>
          <w:i/>
        </w:rPr>
      </w:pPr>
    </w:p>
    <w:p w:rsidR="00CF5DFF" w:rsidRPr="00CF5DFF" w:rsidRDefault="00CF5DFF" w:rsidP="00524E24">
      <w:r>
        <w:t>H2</w:t>
      </w:r>
      <w:r>
        <w:rPr>
          <w:vertAlign w:val="superscript"/>
        </w:rPr>
        <w:t xml:space="preserve">v </w:t>
      </w:r>
      <w:r w:rsidR="003037EE">
        <w:t>(p. 454</w:t>
      </w:r>
      <w:r>
        <w:t>)</w:t>
      </w:r>
      <w:r>
        <w:tab/>
      </w:r>
      <w:proofErr w:type="spellStart"/>
      <w:proofErr w:type="gramStart"/>
      <w:r>
        <w:rPr>
          <w:i/>
        </w:rPr>
        <w:t>Sleepe</w:t>
      </w:r>
      <w:proofErr w:type="spellEnd"/>
      <w:r>
        <w:rPr>
          <w:i/>
        </w:rPr>
        <w:t xml:space="preserve">. </w:t>
      </w:r>
      <w:r>
        <w:t>. . .</w:t>
      </w:r>
      <w:proofErr w:type="gramEnd"/>
    </w:p>
    <w:p w:rsidR="00CF5DFF" w:rsidRDefault="00CF5DFF" w:rsidP="00524E24">
      <w:pPr>
        <w:rPr>
          <w:i/>
        </w:rPr>
      </w:pPr>
    </w:p>
    <w:p w:rsidR="00CF5DFF" w:rsidRDefault="003037EE" w:rsidP="00524E24">
      <w:pPr>
        <w:rPr>
          <w:i/>
        </w:rPr>
      </w:pPr>
      <w:proofErr w:type="gramStart"/>
      <w:r>
        <w:t>H3 (p. 454</w:t>
      </w:r>
      <w:r w:rsidR="00CF5DFF">
        <w:t>)</w:t>
      </w:r>
      <w:r w:rsidR="00CF5DFF">
        <w:tab/>
      </w:r>
      <w:proofErr w:type="spellStart"/>
      <w:r w:rsidR="00CF5DFF">
        <w:rPr>
          <w:i/>
        </w:rPr>
        <w:t>Shee</w:t>
      </w:r>
      <w:proofErr w:type="spellEnd"/>
      <w:r w:rsidR="00CF5DFF">
        <w:rPr>
          <w:i/>
        </w:rPr>
        <w:t xml:space="preserve"> leaving her bed.</w:t>
      </w:r>
      <w:proofErr w:type="gramEnd"/>
    </w:p>
    <w:p w:rsidR="00CF5DFF" w:rsidRDefault="00CF5DFF" w:rsidP="00524E24">
      <w:r>
        <w:rPr>
          <w:i/>
        </w:rPr>
        <w:tab/>
      </w:r>
      <w:r>
        <w:rPr>
          <w:i/>
        </w:rPr>
        <w:tab/>
      </w:r>
      <w:r>
        <w:t xml:space="preserve">Enter Women </w:t>
      </w:r>
      <w:r>
        <w:rPr>
          <w:i/>
        </w:rPr>
        <w:t xml:space="preserve">bringing </w:t>
      </w:r>
      <w:r>
        <w:t>Anne.</w:t>
      </w:r>
    </w:p>
    <w:p w:rsidR="00CF5DFF" w:rsidRDefault="00CF5DFF" w:rsidP="00524E24"/>
    <w:p w:rsidR="00CF5DFF" w:rsidRDefault="00CF5DFF" w:rsidP="00524E24">
      <w:pPr>
        <w:rPr>
          <w:i/>
        </w:rPr>
      </w:pPr>
      <w:r>
        <w:t>H3</w:t>
      </w:r>
      <w:r>
        <w:rPr>
          <w:vertAlign w:val="superscript"/>
        </w:rPr>
        <w:t xml:space="preserve">v </w:t>
      </w:r>
      <w:r w:rsidR="003037EE">
        <w:t>(p. 455</w:t>
      </w:r>
      <w:r>
        <w:t>)</w:t>
      </w:r>
      <w:r>
        <w:tab/>
        <w:t xml:space="preserve">Enter Bateman </w:t>
      </w:r>
      <w:r>
        <w:rPr>
          <w:i/>
        </w:rPr>
        <w:t>with his Picture.</w:t>
      </w:r>
    </w:p>
    <w:p w:rsidR="00B62C11" w:rsidRDefault="00B62C11" w:rsidP="00524E24">
      <w:pPr>
        <w:rPr>
          <w:i/>
        </w:rPr>
      </w:pPr>
    </w:p>
    <w:p w:rsidR="00B62C11" w:rsidRDefault="00B62C11" w:rsidP="00524E24">
      <w:pPr>
        <w:rPr>
          <w:i/>
        </w:rPr>
      </w:pPr>
      <w:r>
        <w:t>H4</w:t>
      </w:r>
      <w:r>
        <w:rPr>
          <w:vertAlign w:val="superscript"/>
        </w:rPr>
        <w:t xml:space="preserve">v </w:t>
      </w:r>
      <w:r w:rsidR="003037EE">
        <w:t>(p. 456</w:t>
      </w:r>
      <w:r>
        <w:t>)</w:t>
      </w:r>
      <w:r>
        <w:tab/>
        <w:t xml:space="preserve">. . . </w:t>
      </w:r>
      <w:proofErr w:type="spellStart"/>
      <w:r>
        <w:rPr>
          <w:i/>
        </w:rPr>
        <w:t>Souldiers</w:t>
      </w:r>
      <w:proofErr w:type="spellEnd"/>
      <w:r>
        <w:rPr>
          <w:i/>
        </w:rPr>
        <w:t xml:space="preserve"> on the Walls  </w:t>
      </w:r>
    </w:p>
    <w:p w:rsidR="00B62C11" w:rsidRDefault="00B62C11" w:rsidP="00524E24">
      <w:pPr>
        <w:rPr>
          <w:i/>
        </w:rPr>
      </w:pPr>
    </w:p>
    <w:p w:rsidR="00B62C11" w:rsidRDefault="00B62C11" w:rsidP="00524E24">
      <w:pPr>
        <w:rPr>
          <w:i/>
        </w:rPr>
      </w:pPr>
      <w:r>
        <w:t>I1</w:t>
      </w:r>
      <w:r>
        <w:rPr>
          <w:vertAlign w:val="superscript"/>
        </w:rPr>
        <w:t xml:space="preserve">v </w:t>
      </w:r>
      <w:r w:rsidR="003037EE">
        <w:t>(p. 457</w:t>
      </w:r>
      <w:r>
        <w:t>)</w:t>
      </w:r>
      <w:r>
        <w:tab/>
        <w:t xml:space="preserve">Enter </w:t>
      </w:r>
      <w:proofErr w:type="spellStart"/>
      <w:r>
        <w:t>Joſhua</w:t>
      </w:r>
      <w:proofErr w:type="spellEnd"/>
      <w:r>
        <w:t xml:space="preserve">, </w:t>
      </w:r>
      <w:r>
        <w:rPr>
          <w:i/>
        </w:rPr>
        <w:t>reeling with Jacks</w:t>
      </w:r>
    </w:p>
    <w:p w:rsidR="00B62C11" w:rsidRDefault="00B62C11" w:rsidP="00524E24">
      <w:pPr>
        <w:rPr>
          <w:i/>
        </w:rPr>
      </w:pPr>
    </w:p>
    <w:p w:rsidR="00B62C11" w:rsidRDefault="003037EE" w:rsidP="00524E24">
      <w:pPr>
        <w:rPr>
          <w:i/>
        </w:rPr>
      </w:pPr>
      <w:r>
        <w:t>I2 (p. 457</w:t>
      </w:r>
      <w:r w:rsidR="00B62C11">
        <w:t>)</w:t>
      </w:r>
      <w:r w:rsidR="00B62C11">
        <w:tab/>
        <w:t xml:space="preserve">. . . </w:t>
      </w:r>
      <w:r w:rsidR="00B62C11">
        <w:rPr>
          <w:i/>
        </w:rPr>
        <w:t>all embrace.</w:t>
      </w:r>
    </w:p>
    <w:p w:rsidR="00B62C11" w:rsidRDefault="00B62C11" w:rsidP="00524E24">
      <w:pPr>
        <w:rPr>
          <w:i/>
        </w:rPr>
      </w:pPr>
    </w:p>
    <w:p w:rsidR="00B62C11" w:rsidRDefault="00B62C11" w:rsidP="00524E24">
      <w:pPr>
        <w:rPr>
          <w:i/>
        </w:rPr>
      </w:pPr>
      <w:proofErr w:type="gramStart"/>
      <w:r>
        <w:t>I3</w:t>
      </w:r>
      <w:r>
        <w:rPr>
          <w:vertAlign w:val="superscript"/>
        </w:rPr>
        <w:t xml:space="preserve">v </w:t>
      </w:r>
      <w:r w:rsidR="003037EE">
        <w:t>(p. 459</w:t>
      </w:r>
      <w:r>
        <w:t>)</w:t>
      </w:r>
      <w:r>
        <w:tab/>
      </w:r>
      <w:r>
        <w:rPr>
          <w:i/>
        </w:rPr>
        <w:t>Within.</w:t>
      </w:r>
      <w:proofErr w:type="gramEnd"/>
    </w:p>
    <w:p w:rsidR="00B62C11" w:rsidRDefault="00B62C11" w:rsidP="00524E24">
      <w:pPr>
        <w:rPr>
          <w:i/>
        </w:rPr>
      </w:pPr>
      <w:r>
        <w:rPr>
          <w:i/>
        </w:rPr>
        <w:tab/>
      </w:r>
      <w:r>
        <w:rPr>
          <w:i/>
        </w:rPr>
        <w:tab/>
      </w:r>
      <w:proofErr w:type="gramStart"/>
      <w:r>
        <w:rPr>
          <w:i/>
        </w:rPr>
        <w:t>Sings.</w:t>
      </w:r>
      <w:proofErr w:type="gramEnd"/>
    </w:p>
    <w:p w:rsidR="00B62C11" w:rsidRDefault="00B62C11" w:rsidP="00524E24">
      <w:pPr>
        <w:rPr>
          <w:i/>
        </w:rPr>
      </w:pPr>
    </w:p>
    <w:p w:rsidR="00B62C11" w:rsidRPr="00B62C11" w:rsidRDefault="00B62C11" w:rsidP="00524E24">
      <w:pPr>
        <w:rPr>
          <w:i/>
        </w:rPr>
      </w:pPr>
      <w:proofErr w:type="gramStart"/>
      <w:r>
        <w:t>I4 (p. 45</w:t>
      </w:r>
      <w:r w:rsidR="003037EE">
        <w:t>9</w:t>
      </w:r>
      <w:r>
        <w:t>)</w:t>
      </w:r>
      <w:r>
        <w:tab/>
        <w:t xml:space="preserve">Enter </w:t>
      </w:r>
      <w:proofErr w:type="spellStart"/>
      <w:r>
        <w:t>Boote</w:t>
      </w:r>
      <w:proofErr w:type="spellEnd"/>
      <w:r>
        <w:t xml:space="preserve"> </w:t>
      </w:r>
      <w:proofErr w:type="spellStart"/>
      <w:r>
        <w:rPr>
          <w:i/>
        </w:rPr>
        <w:t>i’ns</w:t>
      </w:r>
      <w:proofErr w:type="spellEnd"/>
      <w:r>
        <w:rPr>
          <w:i/>
        </w:rPr>
        <w:t xml:space="preserve"> </w:t>
      </w:r>
      <w:proofErr w:type="spellStart"/>
      <w:r>
        <w:rPr>
          <w:i/>
        </w:rPr>
        <w:t>ſhirt</w:t>
      </w:r>
      <w:proofErr w:type="spellEnd"/>
      <w:r>
        <w:rPr>
          <w:i/>
        </w:rPr>
        <w:t>.</w:t>
      </w:r>
      <w:proofErr w:type="gramEnd"/>
    </w:p>
    <w:p w:rsidR="00CF5DFF" w:rsidRDefault="00CF5DFF" w:rsidP="00524E24">
      <w:pPr>
        <w:rPr>
          <w:i/>
        </w:rPr>
      </w:pPr>
    </w:p>
    <w:p w:rsidR="00CF5DFF" w:rsidRPr="00CF5DFF" w:rsidRDefault="00CF5DFF" w:rsidP="00524E24">
      <w:r>
        <w:tab/>
      </w:r>
    </w:p>
    <w:p w:rsidR="00565FE9" w:rsidRDefault="00565FE9" w:rsidP="00565FE9">
      <w:pPr>
        <w:rPr>
          <w:i/>
        </w:rPr>
      </w:pPr>
    </w:p>
    <w:p w:rsidR="00565FE9" w:rsidRDefault="00D73F6F" w:rsidP="00565FE9">
      <w:r>
        <w:lastRenderedPageBreak/>
        <w:t xml:space="preserve">We also see </w:t>
      </w:r>
      <w:r w:rsidR="00565FE9">
        <w:t>ev</w:t>
      </w:r>
      <w:r>
        <w:t xml:space="preserve">idence of physical features </w:t>
      </w:r>
      <w:r w:rsidR="00565FE9">
        <w:t>suggested by the author:</w:t>
      </w:r>
    </w:p>
    <w:p w:rsidR="00565FE9" w:rsidRDefault="00565FE9" w:rsidP="00565FE9"/>
    <w:p w:rsidR="00565FE9" w:rsidRPr="00565FE9" w:rsidRDefault="003037EE" w:rsidP="00565FE9">
      <w:r>
        <w:t>B2 (p. 429</w:t>
      </w:r>
      <w:r w:rsidR="00565FE9">
        <w:t xml:space="preserve">)  </w:t>
      </w:r>
      <w:r w:rsidR="00524E24">
        <w:tab/>
      </w:r>
      <w:r w:rsidR="00565FE9">
        <w:t xml:space="preserve">Enter </w:t>
      </w:r>
      <w:proofErr w:type="spellStart"/>
      <w:r w:rsidR="00565FE9">
        <w:rPr>
          <w:i/>
        </w:rPr>
        <w:t>ould</w:t>
      </w:r>
      <w:proofErr w:type="spellEnd"/>
      <w:r w:rsidR="00565FE9">
        <w:rPr>
          <w:i/>
        </w:rPr>
        <w:t xml:space="preserve"> </w:t>
      </w:r>
      <w:proofErr w:type="spellStart"/>
      <w:r w:rsidR="00565FE9">
        <w:t>Boote</w:t>
      </w:r>
      <w:proofErr w:type="spellEnd"/>
      <w:r w:rsidR="00565FE9">
        <w:t xml:space="preserve"> </w:t>
      </w:r>
      <w:r w:rsidR="00565FE9">
        <w:rPr>
          <w:i/>
        </w:rPr>
        <w:t xml:space="preserve">old </w:t>
      </w:r>
      <w:r w:rsidR="00565FE9">
        <w:t>Bateman</w:t>
      </w:r>
    </w:p>
    <w:p w:rsidR="00281861" w:rsidRDefault="00281861" w:rsidP="00281861">
      <w:pPr>
        <w:ind w:left="720"/>
      </w:pPr>
    </w:p>
    <w:p w:rsidR="00565FE9" w:rsidRDefault="00565FE9" w:rsidP="00281861">
      <w:pPr>
        <w:ind w:left="720"/>
      </w:pPr>
    </w:p>
    <w:p w:rsidR="00565FE9" w:rsidRDefault="00565FE9" w:rsidP="00B62C11"/>
    <w:p w:rsidR="00565FE9" w:rsidRDefault="00565FE9" w:rsidP="00565FE9">
      <w:r>
        <w:t xml:space="preserve">We see sound and props </w:t>
      </w:r>
      <w:r w:rsidR="00D73F6F">
        <w:t>indicated</w:t>
      </w:r>
      <w:r>
        <w:t xml:space="preserve"> by Sampson:</w:t>
      </w:r>
    </w:p>
    <w:p w:rsidR="00565FE9" w:rsidRDefault="00565FE9" w:rsidP="00565FE9"/>
    <w:p w:rsidR="00565FE9" w:rsidRDefault="003037EE" w:rsidP="00565FE9">
      <w:pPr>
        <w:rPr>
          <w:i/>
        </w:rPr>
      </w:pPr>
      <w:r>
        <w:t>B4 (p. 431</w:t>
      </w:r>
      <w:r w:rsidR="00565FE9">
        <w:t xml:space="preserve">)  </w:t>
      </w:r>
      <w:r w:rsidR="00524E24">
        <w:tab/>
      </w:r>
      <w:r w:rsidR="00565FE9">
        <w:t xml:space="preserve">Grey, </w:t>
      </w:r>
      <w:proofErr w:type="spellStart"/>
      <w:r w:rsidR="00565FE9">
        <w:t>Arguile</w:t>
      </w:r>
      <w:proofErr w:type="spellEnd"/>
      <w:r w:rsidR="00565FE9">
        <w:t xml:space="preserve">, </w:t>
      </w:r>
      <w:proofErr w:type="spellStart"/>
      <w:r w:rsidR="00565FE9">
        <w:t>Croſſe</w:t>
      </w:r>
      <w:proofErr w:type="spellEnd"/>
      <w:r w:rsidR="00565FE9">
        <w:t xml:space="preserve">, </w:t>
      </w:r>
      <w:proofErr w:type="spellStart"/>
      <w:r w:rsidR="00565FE9">
        <w:t>Souldiours</w:t>
      </w:r>
      <w:proofErr w:type="spellEnd"/>
      <w:r w:rsidR="00565FE9">
        <w:t xml:space="preserve">, </w:t>
      </w:r>
      <w:proofErr w:type="spellStart"/>
      <w:r w:rsidR="00565FE9">
        <w:rPr>
          <w:i/>
        </w:rPr>
        <w:t>drume</w:t>
      </w:r>
      <w:proofErr w:type="spellEnd"/>
      <w:r w:rsidR="00565FE9">
        <w:rPr>
          <w:i/>
        </w:rPr>
        <w:t xml:space="preserve">, </w:t>
      </w:r>
      <w:proofErr w:type="spellStart"/>
      <w:r w:rsidR="00565FE9">
        <w:rPr>
          <w:i/>
        </w:rPr>
        <w:t>Colors</w:t>
      </w:r>
      <w:proofErr w:type="spellEnd"/>
      <w:r w:rsidR="00565FE9">
        <w:rPr>
          <w:i/>
        </w:rPr>
        <w:t>.</w:t>
      </w:r>
    </w:p>
    <w:p w:rsidR="009605D2" w:rsidRDefault="009605D2" w:rsidP="00565FE9">
      <w:pPr>
        <w:rPr>
          <w:i/>
        </w:rPr>
      </w:pPr>
    </w:p>
    <w:p w:rsidR="009605D2" w:rsidRDefault="003037EE" w:rsidP="00565FE9">
      <w:r>
        <w:t>C1 (p. 432</w:t>
      </w:r>
      <w:r w:rsidR="009605D2">
        <w:t xml:space="preserve">)  </w:t>
      </w:r>
      <w:r w:rsidR="00524E24">
        <w:tab/>
      </w:r>
      <w:r w:rsidR="009605D2">
        <w:rPr>
          <w:i/>
        </w:rPr>
        <w:t>A Trumpet</w:t>
      </w:r>
      <w:r w:rsidR="009605D2">
        <w:t xml:space="preserve">, Enter </w:t>
      </w:r>
      <w:proofErr w:type="spellStart"/>
      <w:r w:rsidR="009605D2">
        <w:t>Trumball</w:t>
      </w:r>
      <w:proofErr w:type="spellEnd"/>
    </w:p>
    <w:p w:rsidR="009605D2" w:rsidRDefault="009605D2" w:rsidP="00565FE9"/>
    <w:p w:rsidR="009605D2" w:rsidRDefault="003037EE" w:rsidP="00565FE9">
      <w:pPr>
        <w:rPr>
          <w:i/>
        </w:rPr>
      </w:pPr>
      <w:proofErr w:type="gramStart"/>
      <w:r>
        <w:t>C4 (p. 435</w:t>
      </w:r>
      <w:r w:rsidR="009605D2">
        <w:t xml:space="preserve">)  </w:t>
      </w:r>
      <w:r w:rsidR="00524E24">
        <w:tab/>
      </w:r>
      <w:r w:rsidR="009605D2">
        <w:t xml:space="preserve">. . . </w:t>
      </w:r>
      <w:r w:rsidR="009605D2">
        <w:rPr>
          <w:i/>
        </w:rPr>
        <w:t xml:space="preserve">and the Frenchmen in </w:t>
      </w:r>
      <w:proofErr w:type="spellStart"/>
      <w:r w:rsidR="009605D2">
        <w:rPr>
          <w:i/>
        </w:rPr>
        <w:t>Womens</w:t>
      </w:r>
      <w:proofErr w:type="spellEnd"/>
      <w:r w:rsidR="009605D2">
        <w:rPr>
          <w:i/>
        </w:rPr>
        <w:t xml:space="preserve"> apparel with </w:t>
      </w:r>
      <w:proofErr w:type="spellStart"/>
      <w:r w:rsidR="009605D2">
        <w:rPr>
          <w:i/>
        </w:rPr>
        <w:t>Piſtols</w:t>
      </w:r>
      <w:proofErr w:type="spellEnd"/>
      <w:r w:rsidR="009605D2">
        <w:rPr>
          <w:i/>
        </w:rPr>
        <w:t>.</w:t>
      </w:r>
      <w:proofErr w:type="gramEnd"/>
    </w:p>
    <w:p w:rsidR="009605D2" w:rsidRDefault="009605D2" w:rsidP="00565FE9">
      <w:pPr>
        <w:rPr>
          <w:i/>
        </w:rPr>
      </w:pPr>
    </w:p>
    <w:p w:rsidR="00524E24" w:rsidRDefault="009605D2" w:rsidP="00565FE9">
      <w:pPr>
        <w:rPr>
          <w:i/>
        </w:rPr>
      </w:pPr>
      <w:r>
        <w:t>D1</w:t>
      </w:r>
      <w:r>
        <w:rPr>
          <w:vertAlign w:val="superscript"/>
        </w:rPr>
        <w:t xml:space="preserve">v </w:t>
      </w:r>
      <w:r w:rsidR="003037EE">
        <w:t>(p. 437</w:t>
      </w:r>
      <w:r>
        <w:t xml:space="preserve">)  </w:t>
      </w:r>
      <w:r w:rsidR="00524E24">
        <w:tab/>
      </w:r>
      <w:r>
        <w:rPr>
          <w:i/>
        </w:rPr>
        <w:t>Alarums . . .</w:t>
      </w:r>
    </w:p>
    <w:p w:rsidR="00524E24" w:rsidRDefault="00524E24" w:rsidP="00565FE9">
      <w:pPr>
        <w:rPr>
          <w:i/>
        </w:rPr>
      </w:pPr>
    </w:p>
    <w:p w:rsidR="00CF5DFF" w:rsidRDefault="00524E24" w:rsidP="00565FE9">
      <w:pPr>
        <w:rPr>
          <w:i/>
        </w:rPr>
      </w:pPr>
      <w:r>
        <w:t>D2</w:t>
      </w:r>
      <w:r>
        <w:rPr>
          <w:vertAlign w:val="superscript"/>
        </w:rPr>
        <w:t xml:space="preserve">v </w:t>
      </w:r>
      <w:r>
        <w:t>(p. 43</w:t>
      </w:r>
      <w:r w:rsidR="003037EE">
        <w:t>8</w:t>
      </w:r>
      <w:r>
        <w:t xml:space="preserve">)  </w:t>
      </w:r>
      <w:r>
        <w:tab/>
      </w:r>
      <w:proofErr w:type="spellStart"/>
      <w:r>
        <w:rPr>
          <w:i/>
        </w:rPr>
        <w:t>Muſique</w:t>
      </w:r>
      <w:proofErr w:type="spellEnd"/>
    </w:p>
    <w:p w:rsidR="00CF5DFF" w:rsidRDefault="00CF5DFF" w:rsidP="00565FE9">
      <w:pPr>
        <w:rPr>
          <w:i/>
        </w:rPr>
      </w:pPr>
    </w:p>
    <w:p w:rsidR="009605D2" w:rsidRDefault="00CF5DFF" w:rsidP="00565FE9">
      <w:pPr>
        <w:rPr>
          <w:i/>
        </w:rPr>
      </w:pPr>
      <w:r>
        <w:t>G3</w:t>
      </w:r>
      <w:r>
        <w:rPr>
          <w:vertAlign w:val="superscript"/>
        </w:rPr>
        <w:t xml:space="preserve">v </w:t>
      </w:r>
      <w:r w:rsidR="003037EE">
        <w:t>(p. 451</w:t>
      </w:r>
      <w:r>
        <w:t>)</w:t>
      </w:r>
      <w:r>
        <w:tab/>
      </w:r>
      <w:r>
        <w:rPr>
          <w:i/>
        </w:rPr>
        <w:t xml:space="preserve">A bed covered with white </w:t>
      </w:r>
      <w:r>
        <w:t>. . .</w:t>
      </w:r>
      <w:r w:rsidR="009605D2">
        <w:rPr>
          <w:i/>
        </w:rPr>
        <w:t xml:space="preserve"> </w:t>
      </w:r>
    </w:p>
    <w:p w:rsidR="00057248" w:rsidRDefault="00057248" w:rsidP="00565FE9">
      <w:pPr>
        <w:rPr>
          <w:i/>
        </w:rPr>
      </w:pPr>
    </w:p>
    <w:p w:rsidR="00781486" w:rsidRDefault="00781486" w:rsidP="00D73F6F">
      <w:pPr>
        <w:spacing w:line="480" w:lineRule="auto"/>
      </w:pPr>
    </w:p>
    <w:p w:rsidR="00057248" w:rsidRPr="005E4C78" w:rsidRDefault="005E4C78" w:rsidP="00D73F6F">
      <w:pPr>
        <w:spacing w:line="480" w:lineRule="auto"/>
      </w:pPr>
      <w:r>
        <w:t xml:space="preserve"> </w:t>
      </w:r>
      <w:r w:rsidR="00B51002">
        <w:t xml:space="preserve">However, it is </w:t>
      </w:r>
      <w:r w:rsidR="0074370A">
        <w:t xml:space="preserve">not easy </w:t>
      </w:r>
      <w:r w:rsidR="00B51002">
        <w:t xml:space="preserve">to draw categorical distinctions. </w:t>
      </w:r>
      <w:r>
        <w:t xml:space="preserve">Paul </w:t>
      </w:r>
      <w:proofErr w:type="spellStart"/>
      <w:r>
        <w:t>Werstine</w:t>
      </w:r>
      <w:proofErr w:type="spellEnd"/>
      <w:r>
        <w:t xml:space="preserve">, </w:t>
      </w:r>
      <w:r w:rsidR="00781486">
        <w:t>in his paper</w:t>
      </w:r>
      <w:r w:rsidR="005A33E4">
        <w:t xml:space="preserve"> on ‘Foul Papers’ and ‘</w:t>
      </w:r>
      <w:r>
        <w:t>Prompt-Books</w:t>
      </w:r>
      <w:r w:rsidR="005A33E4">
        <w:t>’</w:t>
      </w:r>
      <w:r>
        <w:t xml:space="preserve"> </w:t>
      </w:r>
      <w:r w:rsidR="00781486">
        <w:t xml:space="preserve">with relevance to </w:t>
      </w:r>
      <w:r>
        <w:t xml:space="preserve">Shakespeare’s </w:t>
      </w:r>
      <w:r>
        <w:rPr>
          <w:i/>
        </w:rPr>
        <w:t>Comedy of Errors</w:t>
      </w:r>
      <w:r w:rsidR="009F081E">
        <w:t>,</w:t>
      </w:r>
      <w:r>
        <w:t xml:space="preserve"> expresses the opinion </w:t>
      </w:r>
      <w:r w:rsidR="00781486">
        <w:t xml:space="preserve">that it is difficult to </w:t>
      </w:r>
      <w:r w:rsidR="009F081E">
        <w:t xml:space="preserve">identify </w:t>
      </w:r>
      <w:r w:rsidR="00781486">
        <w:t xml:space="preserve">the origin of a text. </w:t>
      </w:r>
      <w:r>
        <w:t>He writes:</w:t>
      </w:r>
      <w:r>
        <w:rPr>
          <w:i/>
        </w:rPr>
        <w:t xml:space="preserve"> </w:t>
      </w:r>
    </w:p>
    <w:p w:rsidR="005E4C78" w:rsidRDefault="005E4C78" w:rsidP="005E4C78">
      <w:pPr>
        <w:ind w:left="720"/>
      </w:pPr>
      <w:r>
        <w:t>There are, of course, still other categories of printer’s copy for English Renaissance plays, most notably inter</w:t>
      </w:r>
      <w:r w:rsidR="00730AD8">
        <w:t>mediate scribal transcripts of ‘foul papers’</w:t>
      </w:r>
      <w:r>
        <w:t xml:space="preserve"> that may preserve many features of the original papers. </w:t>
      </w:r>
      <w:proofErr w:type="gramStart"/>
      <w:r>
        <w:t>Yet so many of the same features survive in contemporary playbooks that I find it impossible to distinguish . . .</w:t>
      </w:r>
      <w:r w:rsidR="00730AD8">
        <w:t xml:space="preserve"> an intermediate transcript of ‘foul papers’</w:t>
      </w:r>
      <w:r>
        <w:t>, and a playbook.</w:t>
      </w:r>
      <w:proofErr w:type="gramEnd"/>
      <w:r w:rsidR="00781486">
        <w:rPr>
          <w:rStyle w:val="FootnoteReference"/>
        </w:rPr>
        <w:footnoteReference w:id="5"/>
      </w:r>
    </w:p>
    <w:p w:rsidR="002813FF" w:rsidRDefault="002813FF" w:rsidP="005E4C78">
      <w:pPr>
        <w:ind w:left="720"/>
      </w:pPr>
    </w:p>
    <w:p w:rsidR="002813FF" w:rsidRDefault="002813FF" w:rsidP="005E4C78">
      <w:pPr>
        <w:ind w:left="720"/>
      </w:pPr>
    </w:p>
    <w:p w:rsidR="002813FF" w:rsidRDefault="002813FF" w:rsidP="005E4C78">
      <w:pPr>
        <w:ind w:left="720"/>
      </w:pPr>
    </w:p>
    <w:p w:rsidR="002813FF" w:rsidRDefault="002813FF" w:rsidP="002813FF">
      <w:pPr>
        <w:spacing w:line="480" w:lineRule="auto"/>
      </w:pPr>
      <w:r>
        <w:t>I would suggest that the many clear instructions are evidence that the text indicates Sampson’s specific requirement</w:t>
      </w:r>
      <w:r w:rsidR="00730AD8">
        <w:t>s for a performance of his play. I</w:t>
      </w:r>
      <w:r w:rsidR="00D35ED6">
        <w:t xml:space="preserve">t may, thus, </w:t>
      </w:r>
      <w:r>
        <w:t>be a fair copy of Sampson’s working draft, prepared either by Sampson himself (which seems most likely) or by a scribe.</w:t>
      </w:r>
    </w:p>
    <w:p w:rsidR="002813FF" w:rsidRPr="005E4C78" w:rsidRDefault="002813FF" w:rsidP="005E4C78">
      <w:pPr>
        <w:ind w:left="720"/>
      </w:pPr>
    </w:p>
    <w:sectPr w:rsidR="002813FF" w:rsidRPr="005E4C78" w:rsidSect="0023070E">
      <w:footerReference w:type="default" r:id="rId7"/>
      <w:pgSz w:w="11906" w:h="16838"/>
      <w:pgMar w:top="1440" w:right="1134" w:bottom="1440" w:left="2268" w:header="708" w:footer="708" w:gutter="0"/>
      <w:pgNumType w:start="1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B6B" w:rsidRDefault="001E7B6B" w:rsidP="00281861">
      <w:r>
        <w:separator/>
      </w:r>
    </w:p>
  </w:endnote>
  <w:endnote w:type="continuationSeparator" w:id="0">
    <w:p w:rsidR="001E7B6B" w:rsidRDefault="001E7B6B" w:rsidP="00281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7616137"/>
      <w:docPartObj>
        <w:docPartGallery w:val="Page Numbers (Bottom of Page)"/>
        <w:docPartUnique/>
      </w:docPartObj>
    </w:sdtPr>
    <w:sdtContent>
      <w:p w:rsidR="0023070E" w:rsidRDefault="0025113F">
        <w:pPr>
          <w:pStyle w:val="Footer"/>
          <w:jc w:val="center"/>
        </w:pPr>
        <w:fldSimple w:instr=" PAGE   \* MERGEFORMAT ">
          <w:r w:rsidR="00B94EC8">
            <w:rPr>
              <w:noProof/>
            </w:rPr>
            <w:t>124</w:t>
          </w:r>
        </w:fldSimple>
      </w:p>
    </w:sdtContent>
  </w:sdt>
  <w:p w:rsidR="0023070E" w:rsidRDefault="002307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B6B" w:rsidRDefault="001E7B6B" w:rsidP="00281861">
      <w:r>
        <w:separator/>
      </w:r>
    </w:p>
  </w:footnote>
  <w:footnote w:type="continuationSeparator" w:id="0">
    <w:p w:rsidR="001E7B6B" w:rsidRDefault="001E7B6B" w:rsidP="00281861">
      <w:r>
        <w:continuationSeparator/>
      </w:r>
    </w:p>
  </w:footnote>
  <w:footnote w:id="1">
    <w:p w:rsidR="00D20304" w:rsidRDefault="009754D3" w:rsidP="009754D3">
      <w:pPr>
        <w:pStyle w:val="FootnoteText"/>
      </w:pPr>
      <w:r>
        <w:rPr>
          <w:rStyle w:val="FootnoteReference"/>
        </w:rPr>
        <w:footnoteRef/>
      </w:r>
      <w:r>
        <w:t xml:space="preserve"> Pollard A. W., and Redgrave, G. R.  </w:t>
      </w:r>
      <w:r w:rsidRPr="00EA23FF">
        <w:rPr>
          <w:i/>
        </w:rPr>
        <w:t>A Short-title Catalogue of Books Printed in England, Scotland &amp; Ireland and of English</w:t>
      </w:r>
      <w:r>
        <w:rPr>
          <w:i/>
        </w:rPr>
        <w:t xml:space="preserve"> books printed abroad 1475-1640</w:t>
      </w:r>
      <w:r>
        <w:t xml:space="preserve">, </w:t>
      </w:r>
      <w:r w:rsidRPr="00EA23FF">
        <w:t>in 3 volumes.</w:t>
      </w:r>
      <w:r>
        <w:rPr>
          <w:i/>
        </w:rPr>
        <w:t xml:space="preserve"> </w:t>
      </w:r>
      <w:r>
        <w:t xml:space="preserve">London: The Bibliographical Press, 1991. </w:t>
      </w:r>
    </w:p>
    <w:p w:rsidR="009754D3" w:rsidRPr="00EA23FF" w:rsidRDefault="00D20304" w:rsidP="009754D3">
      <w:pPr>
        <w:pStyle w:val="FootnoteText"/>
        <w:rPr>
          <w:b/>
        </w:rPr>
      </w:pPr>
      <w:r>
        <w:t xml:space="preserve">vol. </w:t>
      </w:r>
      <w:r w:rsidR="009754D3">
        <w:t>3: A printers’ and publishers’ index . . . pp. 127; 204.</w:t>
      </w:r>
    </w:p>
  </w:footnote>
  <w:footnote w:id="2">
    <w:p w:rsidR="00D20284" w:rsidRDefault="00D20284">
      <w:pPr>
        <w:pStyle w:val="FootnoteText"/>
      </w:pPr>
      <w:r>
        <w:rPr>
          <w:rStyle w:val="FootnoteReference"/>
        </w:rPr>
        <w:footnoteRef/>
      </w:r>
      <w:r>
        <w:t xml:space="preserve"> Morrison, Paul</w:t>
      </w:r>
      <w:r w:rsidR="00266342">
        <w:t xml:space="preserve"> G. </w:t>
      </w:r>
      <w:r w:rsidR="00266342" w:rsidRPr="00266342">
        <w:rPr>
          <w:i/>
        </w:rPr>
        <w:t>Index of printers, pub</w:t>
      </w:r>
      <w:r w:rsidRPr="00266342">
        <w:rPr>
          <w:i/>
        </w:rPr>
        <w:t>lishers and booksellers in A.</w:t>
      </w:r>
      <w:r w:rsidR="00C8380D">
        <w:rPr>
          <w:i/>
        </w:rPr>
        <w:t xml:space="preserve"> W. Pollard and G. R. Redgrave ‘</w:t>
      </w:r>
      <w:r w:rsidRPr="00266342">
        <w:rPr>
          <w:i/>
        </w:rPr>
        <w:t xml:space="preserve">A short-title </w:t>
      </w:r>
      <w:proofErr w:type="gramStart"/>
      <w:r w:rsidRPr="00266342">
        <w:rPr>
          <w:i/>
        </w:rPr>
        <w:t>catalogue .</w:t>
      </w:r>
      <w:proofErr w:type="gramEnd"/>
      <w:r w:rsidRPr="00266342">
        <w:rPr>
          <w:i/>
        </w:rPr>
        <w:t xml:space="preserve"> . </w:t>
      </w:r>
      <w:r w:rsidR="00C8380D">
        <w:t>’</w:t>
      </w:r>
      <w:r w:rsidR="00266342">
        <w:t>. Virginia: Bibliographical Society of the University of Virginia, 1950.</w:t>
      </w:r>
    </w:p>
  </w:footnote>
  <w:footnote w:id="3">
    <w:p w:rsidR="00CC745E" w:rsidRDefault="00CC745E">
      <w:pPr>
        <w:pStyle w:val="FootnoteText"/>
      </w:pPr>
      <w:r>
        <w:rPr>
          <w:rStyle w:val="FootnoteReference"/>
        </w:rPr>
        <w:footnoteRef/>
      </w:r>
      <w:r>
        <w:t xml:space="preserve"> Full details of works printed by John Norton may be found on Early English Books online.</w:t>
      </w:r>
    </w:p>
  </w:footnote>
  <w:footnote w:id="4">
    <w:p w:rsidR="00956E41" w:rsidRPr="00281861" w:rsidRDefault="00956E41" w:rsidP="00956E41">
      <w:pPr>
        <w:pStyle w:val="FootnoteText"/>
        <w:rPr>
          <w:b/>
        </w:rPr>
      </w:pPr>
      <w:r>
        <w:rPr>
          <w:rStyle w:val="FootnoteReference"/>
        </w:rPr>
        <w:footnoteRef/>
      </w:r>
      <w:r>
        <w:t xml:space="preserve"> </w:t>
      </w:r>
      <w:proofErr w:type="spellStart"/>
      <w:r>
        <w:t>McKerrow</w:t>
      </w:r>
      <w:proofErr w:type="spellEnd"/>
      <w:r>
        <w:t xml:space="preserve">, Ronald B. ‘The Elizabethan Printer and Dramatic Manuscripts’, </w:t>
      </w:r>
      <w:r w:rsidRPr="00281861">
        <w:rPr>
          <w:i/>
        </w:rPr>
        <w:t>The Library</w:t>
      </w:r>
      <w:r>
        <w:t>, 4</w:t>
      </w:r>
      <w:r w:rsidRPr="00281861">
        <w:rPr>
          <w:vertAlign w:val="superscript"/>
        </w:rPr>
        <w:t>th</w:t>
      </w:r>
      <w:r>
        <w:t xml:space="preserve"> series, vol. XII, 3, Dec 1931.</w:t>
      </w:r>
    </w:p>
  </w:footnote>
  <w:footnote w:id="5">
    <w:p w:rsidR="00781486" w:rsidRPr="00781486" w:rsidRDefault="00781486">
      <w:pPr>
        <w:pStyle w:val="FootnoteText"/>
      </w:pPr>
      <w:r>
        <w:rPr>
          <w:rStyle w:val="FootnoteReference"/>
        </w:rPr>
        <w:footnoteRef/>
      </w:r>
      <w:r>
        <w:t xml:space="preserve"> </w:t>
      </w:r>
      <w:proofErr w:type="spellStart"/>
      <w:r>
        <w:t>Werstine</w:t>
      </w:r>
      <w:proofErr w:type="spellEnd"/>
      <w:r>
        <w:t xml:space="preserve">, Paul. </w:t>
      </w:r>
      <w:proofErr w:type="gramStart"/>
      <w:r>
        <w:t xml:space="preserve">‘”Foul Papers” and “Prompt-Books”: Printer’s Copy for Shakespeare’s </w:t>
      </w:r>
      <w:r w:rsidR="003106C5">
        <w:t>“</w:t>
      </w:r>
      <w:r w:rsidRPr="003106C5">
        <w:t>Comedy of Errors</w:t>
      </w:r>
      <w:r w:rsidR="003106C5">
        <w:t>”’.</w:t>
      </w:r>
      <w:proofErr w:type="gramEnd"/>
      <w:r w:rsidR="003106C5">
        <w:t xml:space="preserve"> </w:t>
      </w:r>
      <w:proofErr w:type="gramStart"/>
      <w:r>
        <w:rPr>
          <w:i/>
        </w:rPr>
        <w:t>Studies in Bibliography</w:t>
      </w:r>
      <w:r>
        <w:t>, Vol. 41, 1988.</w:t>
      </w:r>
      <w:proofErr w:type="gramEnd"/>
      <w:r>
        <w:t xml:space="preserve"> </w:t>
      </w:r>
      <w:proofErr w:type="gramStart"/>
      <w:r>
        <w:t>p. 13.</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F4652"/>
    <w:rsid w:val="00057248"/>
    <w:rsid w:val="000B18A0"/>
    <w:rsid w:val="000C57B1"/>
    <w:rsid w:val="001451EF"/>
    <w:rsid w:val="00171BCD"/>
    <w:rsid w:val="001E7B6B"/>
    <w:rsid w:val="001F4652"/>
    <w:rsid w:val="0023070E"/>
    <w:rsid w:val="0025113F"/>
    <w:rsid w:val="00266342"/>
    <w:rsid w:val="002813FF"/>
    <w:rsid w:val="00281861"/>
    <w:rsid w:val="002E6282"/>
    <w:rsid w:val="003037EE"/>
    <w:rsid w:val="003106C5"/>
    <w:rsid w:val="00327C72"/>
    <w:rsid w:val="00377EAF"/>
    <w:rsid w:val="00380029"/>
    <w:rsid w:val="003C3C61"/>
    <w:rsid w:val="003D3CBA"/>
    <w:rsid w:val="0042230A"/>
    <w:rsid w:val="004233AE"/>
    <w:rsid w:val="00452816"/>
    <w:rsid w:val="004778B2"/>
    <w:rsid w:val="004D44DB"/>
    <w:rsid w:val="005035A2"/>
    <w:rsid w:val="00524E24"/>
    <w:rsid w:val="0055364C"/>
    <w:rsid w:val="00565FE9"/>
    <w:rsid w:val="005A33E4"/>
    <w:rsid w:val="005E4C78"/>
    <w:rsid w:val="00716502"/>
    <w:rsid w:val="00730AD8"/>
    <w:rsid w:val="0074370A"/>
    <w:rsid w:val="00747181"/>
    <w:rsid w:val="00781486"/>
    <w:rsid w:val="00784C7C"/>
    <w:rsid w:val="007F5E75"/>
    <w:rsid w:val="0084674C"/>
    <w:rsid w:val="008648BD"/>
    <w:rsid w:val="00871750"/>
    <w:rsid w:val="00897391"/>
    <w:rsid w:val="009265DE"/>
    <w:rsid w:val="00931C65"/>
    <w:rsid w:val="00943713"/>
    <w:rsid w:val="00956E41"/>
    <w:rsid w:val="009605D2"/>
    <w:rsid w:val="009754D3"/>
    <w:rsid w:val="0099179A"/>
    <w:rsid w:val="009B6654"/>
    <w:rsid w:val="009D47A5"/>
    <w:rsid w:val="009F081E"/>
    <w:rsid w:val="00A0360E"/>
    <w:rsid w:val="00A47C19"/>
    <w:rsid w:val="00A55AAE"/>
    <w:rsid w:val="00A91609"/>
    <w:rsid w:val="00B371CA"/>
    <w:rsid w:val="00B51002"/>
    <w:rsid w:val="00B62C11"/>
    <w:rsid w:val="00B94EC8"/>
    <w:rsid w:val="00B962E6"/>
    <w:rsid w:val="00BD1A7C"/>
    <w:rsid w:val="00C347CE"/>
    <w:rsid w:val="00C46FCB"/>
    <w:rsid w:val="00C729AF"/>
    <w:rsid w:val="00C7320A"/>
    <w:rsid w:val="00C8380D"/>
    <w:rsid w:val="00C934A9"/>
    <w:rsid w:val="00CC745E"/>
    <w:rsid w:val="00CF14E5"/>
    <w:rsid w:val="00CF5DFF"/>
    <w:rsid w:val="00D03B59"/>
    <w:rsid w:val="00D04DF8"/>
    <w:rsid w:val="00D13EA5"/>
    <w:rsid w:val="00D16449"/>
    <w:rsid w:val="00D20284"/>
    <w:rsid w:val="00D20304"/>
    <w:rsid w:val="00D35ED6"/>
    <w:rsid w:val="00D73F6F"/>
    <w:rsid w:val="00D76398"/>
    <w:rsid w:val="00DB0399"/>
    <w:rsid w:val="00DC4279"/>
    <w:rsid w:val="00E20643"/>
    <w:rsid w:val="00E233E4"/>
    <w:rsid w:val="00E55717"/>
    <w:rsid w:val="00E83ECC"/>
    <w:rsid w:val="00EA23FF"/>
    <w:rsid w:val="00EB05E5"/>
    <w:rsid w:val="00EC7452"/>
    <w:rsid w:val="00F32C53"/>
    <w:rsid w:val="00F41B84"/>
    <w:rsid w:val="00F671F4"/>
    <w:rsid w:val="00F80DDE"/>
    <w:rsid w:val="00FF4F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333333"/>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1861"/>
    <w:rPr>
      <w:sz w:val="20"/>
      <w:szCs w:val="20"/>
    </w:rPr>
  </w:style>
  <w:style w:type="character" w:customStyle="1" w:styleId="FootnoteTextChar">
    <w:name w:val="Footnote Text Char"/>
    <w:basedOn w:val="DefaultParagraphFont"/>
    <w:link w:val="FootnoteText"/>
    <w:uiPriority w:val="99"/>
    <w:semiHidden/>
    <w:rsid w:val="00281861"/>
    <w:rPr>
      <w:sz w:val="20"/>
      <w:szCs w:val="20"/>
    </w:rPr>
  </w:style>
  <w:style w:type="character" w:styleId="FootnoteReference">
    <w:name w:val="footnote reference"/>
    <w:basedOn w:val="DefaultParagraphFont"/>
    <w:uiPriority w:val="99"/>
    <w:semiHidden/>
    <w:unhideWhenUsed/>
    <w:rsid w:val="00281861"/>
    <w:rPr>
      <w:vertAlign w:val="superscript"/>
    </w:rPr>
  </w:style>
  <w:style w:type="paragraph" w:styleId="BalloonText">
    <w:name w:val="Balloon Text"/>
    <w:basedOn w:val="Normal"/>
    <w:link w:val="BalloonTextChar"/>
    <w:uiPriority w:val="99"/>
    <w:semiHidden/>
    <w:unhideWhenUsed/>
    <w:rsid w:val="009F081E"/>
    <w:rPr>
      <w:rFonts w:ascii="Tahoma" w:hAnsi="Tahoma" w:cs="Tahoma"/>
      <w:sz w:val="16"/>
      <w:szCs w:val="16"/>
    </w:rPr>
  </w:style>
  <w:style w:type="character" w:customStyle="1" w:styleId="BalloonTextChar">
    <w:name w:val="Balloon Text Char"/>
    <w:basedOn w:val="DefaultParagraphFont"/>
    <w:link w:val="BalloonText"/>
    <w:uiPriority w:val="99"/>
    <w:semiHidden/>
    <w:rsid w:val="009F081E"/>
    <w:rPr>
      <w:rFonts w:ascii="Tahoma" w:hAnsi="Tahoma" w:cs="Tahoma"/>
      <w:sz w:val="16"/>
      <w:szCs w:val="16"/>
    </w:rPr>
  </w:style>
  <w:style w:type="paragraph" w:styleId="Header">
    <w:name w:val="header"/>
    <w:basedOn w:val="Normal"/>
    <w:link w:val="HeaderChar"/>
    <w:uiPriority w:val="99"/>
    <w:semiHidden/>
    <w:unhideWhenUsed/>
    <w:rsid w:val="0023070E"/>
    <w:pPr>
      <w:tabs>
        <w:tab w:val="center" w:pos="4513"/>
        <w:tab w:val="right" w:pos="9026"/>
      </w:tabs>
    </w:pPr>
  </w:style>
  <w:style w:type="character" w:customStyle="1" w:styleId="HeaderChar">
    <w:name w:val="Header Char"/>
    <w:basedOn w:val="DefaultParagraphFont"/>
    <w:link w:val="Header"/>
    <w:uiPriority w:val="99"/>
    <w:semiHidden/>
    <w:rsid w:val="0023070E"/>
  </w:style>
  <w:style w:type="paragraph" w:styleId="Footer">
    <w:name w:val="footer"/>
    <w:basedOn w:val="Normal"/>
    <w:link w:val="FooterChar"/>
    <w:uiPriority w:val="99"/>
    <w:unhideWhenUsed/>
    <w:rsid w:val="0023070E"/>
    <w:pPr>
      <w:tabs>
        <w:tab w:val="center" w:pos="4513"/>
        <w:tab w:val="right" w:pos="9026"/>
      </w:tabs>
    </w:pPr>
  </w:style>
  <w:style w:type="character" w:customStyle="1" w:styleId="FooterChar">
    <w:name w:val="Footer Char"/>
    <w:basedOn w:val="DefaultParagraphFont"/>
    <w:link w:val="Footer"/>
    <w:uiPriority w:val="99"/>
    <w:rsid w:val="002307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1D56-722A-4D89-8248-BD977101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Griffin</dc:creator>
  <cp:lastModifiedBy>Pat Griffin</cp:lastModifiedBy>
  <cp:revision>2</cp:revision>
  <cp:lastPrinted>2009-08-10T08:18:00Z</cp:lastPrinted>
  <dcterms:created xsi:type="dcterms:W3CDTF">2010-08-19T07:43:00Z</dcterms:created>
  <dcterms:modified xsi:type="dcterms:W3CDTF">2010-08-19T07:43:00Z</dcterms:modified>
</cp:coreProperties>
</file>