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81" w:rsidRDefault="00F602E7" w:rsidP="00480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Abstract for</w:t>
      </w:r>
      <w:r w:rsidR="00480D1A">
        <w:rPr>
          <w:b/>
          <w:sz w:val="28"/>
          <w:szCs w:val="28"/>
        </w:rPr>
        <w:t xml:space="preserve"> </w:t>
      </w:r>
      <w:r w:rsidR="00480D1A">
        <w:rPr>
          <w:b/>
          <w:i/>
          <w:sz w:val="28"/>
          <w:szCs w:val="28"/>
        </w:rPr>
        <w:t xml:space="preserve">The Valiant Scot </w:t>
      </w:r>
      <w:r w:rsidR="00480D1A">
        <w:rPr>
          <w:b/>
          <w:sz w:val="28"/>
          <w:szCs w:val="28"/>
        </w:rPr>
        <w:t>(1637)</w:t>
      </w:r>
    </w:p>
    <w:p w:rsidR="005A1A69" w:rsidRDefault="005A1A69" w:rsidP="00480D1A">
      <w:pPr>
        <w:jc w:val="center"/>
        <w:rPr>
          <w:b/>
          <w:sz w:val="28"/>
          <w:szCs w:val="28"/>
        </w:rPr>
      </w:pPr>
    </w:p>
    <w:p w:rsidR="00480D1A" w:rsidRDefault="00480D1A" w:rsidP="00480D1A">
      <w:pPr>
        <w:jc w:val="center"/>
        <w:rPr>
          <w:b/>
          <w:sz w:val="28"/>
          <w:szCs w:val="28"/>
        </w:rPr>
      </w:pPr>
    </w:p>
    <w:p w:rsidR="00480D1A" w:rsidRDefault="00480D1A" w:rsidP="00480D1A">
      <w:pPr>
        <w:jc w:val="center"/>
        <w:rPr>
          <w:b/>
          <w:sz w:val="28"/>
          <w:szCs w:val="28"/>
        </w:rPr>
      </w:pPr>
    </w:p>
    <w:p w:rsidR="006F5A2B" w:rsidRDefault="00480D1A" w:rsidP="006F5A2B">
      <w:pPr>
        <w:spacing w:line="360" w:lineRule="auto"/>
        <w:rPr>
          <w:color w:val="000000"/>
        </w:rPr>
      </w:pPr>
      <w:r w:rsidRPr="00480D1A">
        <w:rPr>
          <w:i/>
        </w:rPr>
        <w:t>The Valiant Scot</w:t>
      </w:r>
      <w:r w:rsidR="00747116">
        <w:t>,</w:t>
      </w:r>
      <w:r>
        <w:t xml:space="preserve"> </w:t>
      </w:r>
      <w:r w:rsidR="00747116">
        <w:t xml:space="preserve">first performed in 1637, was </w:t>
      </w:r>
      <w:r>
        <w:t xml:space="preserve">written by an author simply recorded as ‘J.W. Gent’. </w:t>
      </w:r>
      <w:r w:rsidR="00147991">
        <w:rPr>
          <w:color w:val="000000"/>
        </w:rPr>
        <w:t xml:space="preserve">The author is unknown but, if he is not a Scot, he is certainly familiar with </w:t>
      </w:r>
      <w:r w:rsidR="006F5A2B">
        <w:rPr>
          <w:color w:val="000000"/>
        </w:rPr>
        <w:t>the Scottish</w:t>
      </w:r>
      <w:r w:rsidR="00147991">
        <w:rPr>
          <w:color w:val="000000"/>
        </w:rPr>
        <w:t xml:space="preserve"> language, as ‘Scotch’ is interspersed throughout</w:t>
      </w:r>
      <w:r w:rsidR="006F5A2B">
        <w:rPr>
          <w:color w:val="000000"/>
        </w:rPr>
        <w:t xml:space="preserve"> the play which often provides some comic relief.</w:t>
      </w:r>
    </w:p>
    <w:p w:rsidR="006F5A2B" w:rsidRPr="006F5A2B" w:rsidRDefault="006F5A2B" w:rsidP="006F5A2B">
      <w:pPr>
        <w:spacing w:line="360" w:lineRule="auto"/>
        <w:rPr>
          <w:color w:val="000000"/>
        </w:rPr>
      </w:pPr>
    </w:p>
    <w:p w:rsidR="00480D1A" w:rsidRDefault="00747116" w:rsidP="00480D1A">
      <w:pPr>
        <w:spacing w:line="360" w:lineRule="auto"/>
      </w:pPr>
      <w:r>
        <w:t>This is the first modern edition of</w:t>
      </w:r>
      <w:r w:rsidR="005A1A69">
        <w:t xml:space="preserve"> the play and</w:t>
      </w:r>
      <w:r>
        <w:t xml:space="preserve"> is supported by a full Introduction, Glossary and Bibliography, to make it accessible to a modern reader, enabling some, at least, of its original meaning and resonances to be recovered. The Introduction</w:t>
      </w:r>
      <w:r w:rsidR="005A1A69">
        <w:t xml:space="preserve">, bringing together </w:t>
      </w:r>
      <w:r>
        <w:t xml:space="preserve">information about the play and its context, is divided into nine sections: the identity of the author, title, performance, politics and religion, text, language, fact and fiction, themes and synopsis. </w:t>
      </w:r>
    </w:p>
    <w:p w:rsidR="00A6358E" w:rsidRDefault="00A6358E" w:rsidP="00480D1A">
      <w:pPr>
        <w:spacing w:line="360" w:lineRule="auto"/>
      </w:pPr>
    </w:p>
    <w:p w:rsidR="00A6358E" w:rsidRDefault="00A6358E" w:rsidP="00480D1A">
      <w:pPr>
        <w:spacing w:line="360" w:lineRule="auto"/>
        <w:rPr>
          <w:color w:val="000000"/>
        </w:rPr>
      </w:pPr>
      <w:r>
        <w:rPr>
          <w:i/>
        </w:rPr>
        <w:t>The Valiant Scot</w:t>
      </w:r>
      <w:r>
        <w:t xml:space="preserve"> is </w:t>
      </w:r>
      <w:r w:rsidRPr="00A6358E">
        <w:t>founded on the story of Sir William Wallace</w:t>
      </w:r>
      <w:r>
        <w:t xml:space="preserve"> (c.1270 – 1305)</w:t>
      </w:r>
      <w:r w:rsidRPr="00A6358E">
        <w:rPr>
          <w:color w:val="000000"/>
        </w:rPr>
        <w:t xml:space="preserve"> </w:t>
      </w:r>
      <w:r>
        <w:rPr>
          <w:color w:val="000000"/>
        </w:rPr>
        <w:t>national hero of Scotland,</w:t>
      </w:r>
      <w:r w:rsidRPr="00A6358E">
        <w:rPr>
          <w:color w:val="000000"/>
        </w:rPr>
        <w:t xml:space="preserve"> </w:t>
      </w:r>
      <w:r>
        <w:rPr>
          <w:color w:val="000000"/>
        </w:rPr>
        <w:t xml:space="preserve">who </w:t>
      </w:r>
      <w:r w:rsidRPr="00A6358E">
        <w:rPr>
          <w:color w:val="000000"/>
        </w:rPr>
        <w:t>led an uprising against the English</w:t>
      </w:r>
      <w:r w:rsidR="00381ED4">
        <w:rPr>
          <w:color w:val="000000"/>
        </w:rPr>
        <w:t xml:space="preserve">. </w:t>
      </w:r>
      <w:r w:rsidR="00147991">
        <w:rPr>
          <w:color w:val="000000"/>
        </w:rPr>
        <w:t xml:space="preserve">After </w:t>
      </w:r>
      <w:r w:rsidR="005A1A69">
        <w:rPr>
          <w:color w:val="000000"/>
        </w:rPr>
        <w:t>an overwhelming victory</w:t>
      </w:r>
      <w:r w:rsidR="00147991">
        <w:rPr>
          <w:color w:val="000000"/>
        </w:rPr>
        <w:t xml:space="preserve"> in 1297</w:t>
      </w:r>
      <w:r w:rsidR="006F5A2B">
        <w:rPr>
          <w:color w:val="000000"/>
        </w:rPr>
        <w:t xml:space="preserve">, </w:t>
      </w:r>
      <w:r w:rsidR="005A1A69">
        <w:rPr>
          <w:color w:val="000000"/>
        </w:rPr>
        <w:t>a year later Wallace</w:t>
      </w:r>
      <w:r w:rsidR="006F5A2B">
        <w:rPr>
          <w:color w:val="000000"/>
        </w:rPr>
        <w:t xml:space="preserve"> suffered </w:t>
      </w:r>
      <w:proofErr w:type="gramStart"/>
      <w:r w:rsidR="006F5A2B">
        <w:rPr>
          <w:color w:val="000000"/>
        </w:rPr>
        <w:t>defeat</w:t>
      </w:r>
      <w:proofErr w:type="gramEnd"/>
      <w:r w:rsidR="006F5A2B">
        <w:rPr>
          <w:color w:val="000000"/>
        </w:rPr>
        <w:t xml:space="preserve"> and had to go on the run. He was captured in 1305 and executed for treason. </w:t>
      </w:r>
      <w:r w:rsidR="00381ED4">
        <w:rPr>
          <w:color w:val="000000"/>
        </w:rPr>
        <w:t xml:space="preserve">The play, as </w:t>
      </w:r>
      <w:r w:rsidR="005A1A69">
        <w:rPr>
          <w:color w:val="000000"/>
        </w:rPr>
        <w:t>explained in the synopsis, appears to be</w:t>
      </w:r>
      <w:r>
        <w:rPr>
          <w:color w:val="000000"/>
        </w:rPr>
        <w:t xml:space="preserve"> based on fact, fiction, and </w:t>
      </w:r>
      <w:r w:rsidR="00381ED4">
        <w:rPr>
          <w:color w:val="000000"/>
        </w:rPr>
        <w:t xml:space="preserve">‘Wallace’, the poem written </w:t>
      </w:r>
      <w:r w:rsidR="005A1A69">
        <w:rPr>
          <w:color w:val="000000"/>
        </w:rPr>
        <w:t>about 1478</w:t>
      </w:r>
      <w:r w:rsidR="00147991">
        <w:rPr>
          <w:color w:val="000000"/>
        </w:rPr>
        <w:t xml:space="preserve"> </w:t>
      </w:r>
      <w:r w:rsidR="00381ED4">
        <w:rPr>
          <w:color w:val="000000"/>
        </w:rPr>
        <w:t>by</w:t>
      </w:r>
      <w:r>
        <w:rPr>
          <w:color w:val="000000"/>
        </w:rPr>
        <w:t xml:space="preserve"> </w:t>
      </w:r>
      <w:r w:rsidR="005A1A69">
        <w:rPr>
          <w:color w:val="000000"/>
        </w:rPr>
        <w:t>‘</w:t>
      </w:r>
      <w:r w:rsidR="00147991">
        <w:rPr>
          <w:color w:val="000000"/>
        </w:rPr>
        <w:t>Blind</w:t>
      </w:r>
      <w:r w:rsidR="005A1A69">
        <w:rPr>
          <w:color w:val="000000"/>
        </w:rPr>
        <w:t>’</w:t>
      </w:r>
      <w:r w:rsidR="00147991">
        <w:rPr>
          <w:color w:val="000000"/>
        </w:rPr>
        <w:t xml:space="preserve"> </w:t>
      </w:r>
      <w:proofErr w:type="spellStart"/>
      <w:r>
        <w:rPr>
          <w:color w:val="000000"/>
        </w:rPr>
        <w:t>Hary</w:t>
      </w:r>
      <w:proofErr w:type="spellEnd"/>
      <w:r w:rsidR="00147991">
        <w:rPr>
          <w:color w:val="000000"/>
        </w:rPr>
        <w:t>.</w:t>
      </w:r>
      <w:r w:rsidR="00381ED4">
        <w:rPr>
          <w:color w:val="000000"/>
        </w:rPr>
        <w:t xml:space="preserve"> </w:t>
      </w:r>
    </w:p>
    <w:sectPr w:rsidR="00A6358E" w:rsidSect="00747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0D1A"/>
    <w:rsid w:val="000016F0"/>
    <w:rsid w:val="000075D5"/>
    <w:rsid w:val="000B18A0"/>
    <w:rsid w:val="001451EF"/>
    <w:rsid w:val="00147991"/>
    <w:rsid w:val="00171BCD"/>
    <w:rsid w:val="001C7F4A"/>
    <w:rsid w:val="002D3169"/>
    <w:rsid w:val="002D7328"/>
    <w:rsid w:val="002E6282"/>
    <w:rsid w:val="00327C72"/>
    <w:rsid w:val="00380029"/>
    <w:rsid w:val="00381ED4"/>
    <w:rsid w:val="003D3CBA"/>
    <w:rsid w:val="0041547D"/>
    <w:rsid w:val="00480D1A"/>
    <w:rsid w:val="005035A2"/>
    <w:rsid w:val="005A1A69"/>
    <w:rsid w:val="006F5A2B"/>
    <w:rsid w:val="00747116"/>
    <w:rsid w:val="00747181"/>
    <w:rsid w:val="00784C7C"/>
    <w:rsid w:val="007F5E75"/>
    <w:rsid w:val="0084674C"/>
    <w:rsid w:val="00856ACB"/>
    <w:rsid w:val="008648BD"/>
    <w:rsid w:val="00897391"/>
    <w:rsid w:val="008C5539"/>
    <w:rsid w:val="00931C65"/>
    <w:rsid w:val="00A47C19"/>
    <w:rsid w:val="00A6358E"/>
    <w:rsid w:val="00B962E6"/>
    <w:rsid w:val="00C46FCB"/>
    <w:rsid w:val="00C767B1"/>
    <w:rsid w:val="00CC3B70"/>
    <w:rsid w:val="00D03B59"/>
    <w:rsid w:val="00D16449"/>
    <w:rsid w:val="00D76398"/>
    <w:rsid w:val="00DB01AD"/>
    <w:rsid w:val="00F32C53"/>
    <w:rsid w:val="00F602E7"/>
    <w:rsid w:val="00FD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5D5"/>
  </w:style>
  <w:style w:type="paragraph" w:styleId="Heading1">
    <w:name w:val="heading 1"/>
    <w:basedOn w:val="Normal"/>
    <w:next w:val="Normal"/>
    <w:link w:val="Heading1Char"/>
    <w:uiPriority w:val="9"/>
    <w:qFormat/>
    <w:rsid w:val="000075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5D5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07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Griffin</dc:creator>
  <cp:lastModifiedBy>Pat Griffin</cp:lastModifiedBy>
  <cp:revision>2</cp:revision>
  <cp:lastPrinted>2011-03-17T12:32:00Z</cp:lastPrinted>
  <dcterms:created xsi:type="dcterms:W3CDTF">2011-03-17T12:35:00Z</dcterms:created>
  <dcterms:modified xsi:type="dcterms:W3CDTF">2011-03-17T12:35:00Z</dcterms:modified>
</cp:coreProperties>
</file>